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708" w:rsidRDefault="00332708" w:rsidP="009835F8">
      <w:pPr>
        <w:jc w:val="both"/>
        <w:rPr>
          <w:lang w:val="en-SG"/>
        </w:rPr>
      </w:pPr>
    </w:p>
    <w:p w:rsidR="00072FC6" w:rsidRPr="00994351" w:rsidRDefault="00977590" w:rsidP="00072FC6">
      <w:pPr>
        <w:jc w:val="center"/>
        <w:rPr>
          <w:b/>
          <w:lang w:val="en-SG"/>
        </w:rPr>
      </w:pPr>
      <w:r>
        <w:rPr>
          <w:b/>
          <w:lang w:val="en-SG"/>
        </w:rPr>
        <w:t>Bid form</w:t>
      </w:r>
      <w:r w:rsidR="00892C12" w:rsidRPr="00994351">
        <w:rPr>
          <w:b/>
          <w:lang w:val="en-SG"/>
        </w:rPr>
        <w:t xml:space="preserve"> for </w:t>
      </w:r>
      <w:r w:rsidR="00FD20CD">
        <w:rPr>
          <w:b/>
          <w:lang w:val="en-SG"/>
        </w:rPr>
        <w:t>the 15</w:t>
      </w:r>
      <w:r w:rsidR="00072FC6" w:rsidRPr="00994351">
        <w:rPr>
          <w:b/>
          <w:vertAlign w:val="superscript"/>
          <w:lang w:val="en-SG"/>
        </w:rPr>
        <w:t>th</w:t>
      </w:r>
      <w:r w:rsidR="00072FC6" w:rsidRPr="00994351">
        <w:rPr>
          <w:b/>
          <w:lang w:val="en-SG"/>
        </w:rPr>
        <w:t xml:space="preserve"> Asia</w:t>
      </w:r>
      <w:r w:rsidR="00FD20CD">
        <w:rPr>
          <w:b/>
          <w:lang w:val="en-SG"/>
        </w:rPr>
        <w:t xml:space="preserve"> Pacific Hospice Conference 2023</w:t>
      </w:r>
    </w:p>
    <w:p w:rsidR="00072FC6" w:rsidRDefault="00072FC6" w:rsidP="00072FC6">
      <w:pPr>
        <w:jc w:val="center"/>
        <w:rPr>
          <w:lang w:val="en-SG"/>
        </w:rPr>
      </w:pPr>
    </w:p>
    <w:p w:rsidR="00072FC6" w:rsidRDefault="00072FC6" w:rsidP="00072FC6">
      <w:pPr>
        <w:rPr>
          <w:lang w:val="en-SG"/>
        </w:rPr>
      </w:pPr>
    </w:p>
    <w:p w:rsidR="00072FC6" w:rsidRDefault="00072FC6" w:rsidP="00072FC6">
      <w:pPr>
        <w:rPr>
          <w:lang w:val="en-SG"/>
        </w:rPr>
      </w:pPr>
      <w:r>
        <w:rPr>
          <w:lang w:val="en-SG"/>
        </w:rPr>
        <w:t xml:space="preserve">Name of </w:t>
      </w:r>
      <w:r w:rsidR="00AD3322">
        <w:rPr>
          <w:lang w:val="en-SG"/>
        </w:rPr>
        <w:t>bidding (</w:t>
      </w:r>
      <w:r>
        <w:rPr>
          <w:lang w:val="en-SG"/>
        </w:rPr>
        <w:t>host</w:t>
      </w:r>
      <w:r w:rsidR="00AD3322">
        <w:rPr>
          <w:lang w:val="en-SG"/>
        </w:rPr>
        <w:t xml:space="preserve">) organization: </w:t>
      </w:r>
      <w:r>
        <w:rPr>
          <w:lang w:val="en-SG"/>
        </w:rPr>
        <w:t>____________________________________________________________________</w:t>
      </w:r>
    </w:p>
    <w:p w:rsidR="00072FC6" w:rsidRDefault="00AD3322" w:rsidP="00072FC6">
      <w:pPr>
        <w:rPr>
          <w:lang w:val="en-SG"/>
        </w:rPr>
      </w:pPr>
      <w:r>
        <w:rPr>
          <w:lang w:val="en-SG"/>
        </w:rPr>
        <w:t xml:space="preserve">APHN </w:t>
      </w:r>
      <w:r w:rsidR="00072FC6">
        <w:rPr>
          <w:lang w:val="en-SG"/>
        </w:rPr>
        <w:t>Membership ID:</w:t>
      </w:r>
      <w:r w:rsidR="00072FC6">
        <w:rPr>
          <w:lang w:val="en-SG"/>
        </w:rPr>
        <w:tab/>
      </w:r>
      <w:r w:rsidR="00072FC6">
        <w:rPr>
          <w:lang w:val="en-SG"/>
        </w:rPr>
        <w:tab/>
        <w:t xml:space="preserve">     </w:t>
      </w:r>
      <w:r>
        <w:rPr>
          <w:lang w:val="en-SG"/>
        </w:rPr>
        <w:t xml:space="preserve">   </w:t>
      </w:r>
      <w:r w:rsidR="00072FC6">
        <w:rPr>
          <w:lang w:val="en-SG"/>
        </w:rPr>
        <w:t xml:space="preserve">______________________________________ </w:t>
      </w:r>
    </w:p>
    <w:p w:rsidR="00072FC6" w:rsidRDefault="00072FC6" w:rsidP="00072FC6">
      <w:pPr>
        <w:rPr>
          <w:lang w:val="en-SG"/>
        </w:rPr>
      </w:pPr>
    </w:p>
    <w:p w:rsidR="00AD3322" w:rsidRPr="00AD3322" w:rsidRDefault="00AD3322" w:rsidP="00AD3322">
      <w:pPr>
        <w:pStyle w:val="ListParagraph"/>
        <w:rPr>
          <w:lang w:val="en-SG"/>
        </w:rPr>
      </w:pPr>
    </w:p>
    <w:p w:rsidR="00AD3322" w:rsidRDefault="00AD3322" w:rsidP="00AD3322">
      <w:pPr>
        <w:pStyle w:val="ListParagraph"/>
        <w:numPr>
          <w:ilvl w:val="0"/>
          <w:numId w:val="11"/>
        </w:numPr>
        <w:rPr>
          <w:lang w:val="en-SG"/>
        </w:rPr>
      </w:pPr>
      <w:r w:rsidRPr="00AD3322">
        <w:rPr>
          <w:lang w:val="en-SG"/>
        </w:rPr>
        <w:t xml:space="preserve">Track record of </w:t>
      </w:r>
      <w:r>
        <w:rPr>
          <w:lang w:val="en-SG"/>
        </w:rPr>
        <w:t>Conferences hosted</w:t>
      </w:r>
    </w:p>
    <w:p w:rsidR="00AD3322" w:rsidRPr="00AD3322" w:rsidRDefault="00AD3322" w:rsidP="00AD3322">
      <w:pPr>
        <w:pStyle w:val="ListParagraph"/>
        <w:rPr>
          <w:lang w:val="en-SG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28"/>
        <w:gridCol w:w="2055"/>
        <w:gridCol w:w="709"/>
        <w:gridCol w:w="851"/>
        <w:gridCol w:w="850"/>
        <w:gridCol w:w="1134"/>
        <w:gridCol w:w="2755"/>
      </w:tblGrid>
      <w:tr w:rsidR="00AD3322" w:rsidTr="00AD3322">
        <w:tc>
          <w:tcPr>
            <w:tcW w:w="528" w:type="dxa"/>
          </w:tcPr>
          <w:p w:rsidR="00AD3322" w:rsidRPr="00AD3322" w:rsidRDefault="00AD3322" w:rsidP="00AD3322">
            <w:pPr>
              <w:rPr>
                <w:lang w:val="en-SG"/>
              </w:rPr>
            </w:pPr>
            <w:r>
              <w:rPr>
                <w:lang w:val="en-SG"/>
              </w:rPr>
              <w:t>No.</w:t>
            </w:r>
          </w:p>
        </w:tc>
        <w:tc>
          <w:tcPr>
            <w:tcW w:w="2055" w:type="dxa"/>
          </w:tcPr>
          <w:p w:rsidR="00AD3322" w:rsidRPr="00AD3322" w:rsidRDefault="00AD3322" w:rsidP="00AD3322">
            <w:pPr>
              <w:rPr>
                <w:lang w:val="en-SG"/>
              </w:rPr>
            </w:pPr>
            <w:r>
              <w:rPr>
                <w:lang w:val="en-SG"/>
              </w:rPr>
              <w:t>Name of conference hosted</w:t>
            </w:r>
          </w:p>
        </w:tc>
        <w:tc>
          <w:tcPr>
            <w:tcW w:w="709" w:type="dxa"/>
          </w:tcPr>
          <w:p w:rsidR="00AD3322" w:rsidRPr="00AD3322" w:rsidRDefault="00AD3322" w:rsidP="00AD3322">
            <w:pPr>
              <w:rPr>
                <w:lang w:val="en-SG"/>
              </w:rPr>
            </w:pPr>
            <w:r>
              <w:rPr>
                <w:lang w:val="en-SG"/>
              </w:rPr>
              <w:t>Date</w:t>
            </w:r>
          </w:p>
        </w:tc>
        <w:tc>
          <w:tcPr>
            <w:tcW w:w="851" w:type="dxa"/>
          </w:tcPr>
          <w:p w:rsidR="00AD3322" w:rsidRPr="00AD3322" w:rsidRDefault="00AD3322" w:rsidP="00AD3322">
            <w:pPr>
              <w:rPr>
                <w:lang w:val="en-SG"/>
              </w:rPr>
            </w:pPr>
            <w:r>
              <w:rPr>
                <w:lang w:val="en-SG"/>
              </w:rPr>
              <w:t>Venue</w:t>
            </w:r>
          </w:p>
        </w:tc>
        <w:tc>
          <w:tcPr>
            <w:tcW w:w="850" w:type="dxa"/>
          </w:tcPr>
          <w:p w:rsidR="00AD3322" w:rsidRPr="00AD3322" w:rsidRDefault="00AD3322" w:rsidP="00AD3322">
            <w:pPr>
              <w:rPr>
                <w:lang w:val="en-SG"/>
              </w:rPr>
            </w:pPr>
            <w:r>
              <w:rPr>
                <w:lang w:val="en-SG"/>
              </w:rPr>
              <w:t>PCO used</w:t>
            </w:r>
          </w:p>
        </w:tc>
        <w:tc>
          <w:tcPr>
            <w:tcW w:w="1134" w:type="dxa"/>
          </w:tcPr>
          <w:p w:rsidR="00AD3322" w:rsidRDefault="00AD3322" w:rsidP="00AD3322">
            <w:pPr>
              <w:rPr>
                <w:lang w:val="en-SG"/>
              </w:rPr>
            </w:pPr>
            <w:r>
              <w:rPr>
                <w:lang w:val="en-SG"/>
              </w:rPr>
              <w:t>No. of delegates</w:t>
            </w:r>
          </w:p>
        </w:tc>
        <w:tc>
          <w:tcPr>
            <w:tcW w:w="2755" w:type="dxa"/>
          </w:tcPr>
          <w:p w:rsidR="00AD3322" w:rsidRDefault="00AD3322" w:rsidP="00AD3322">
            <w:pPr>
              <w:rPr>
                <w:lang w:val="en-SG"/>
              </w:rPr>
            </w:pPr>
            <w:r>
              <w:rPr>
                <w:lang w:val="en-SG"/>
              </w:rPr>
              <w:t>Net Financial Outcome (Profit / Loss) *</w:t>
            </w:r>
          </w:p>
        </w:tc>
      </w:tr>
      <w:tr w:rsidR="00AD3322" w:rsidTr="00AD3322">
        <w:tc>
          <w:tcPr>
            <w:tcW w:w="528" w:type="dxa"/>
          </w:tcPr>
          <w:p w:rsidR="00AD3322" w:rsidRPr="00AD3322" w:rsidRDefault="00AD3322" w:rsidP="00AD3322">
            <w:pPr>
              <w:rPr>
                <w:lang w:val="en-SG"/>
              </w:rPr>
            </w:pPr>
            <w:r>
              <w:rPr>
                <w:lang w:val="en-SG"/>
              </w:rPr>
              <w:t>1</w:t>
            </w:r>
          </w:p>
        </w:tc>
        <w:tc>
          <w:tcPr>
            <w:tcW w:w="2055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  <w:tc>
          <w:tcPr>
            <w:tcW w:w="709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  <w:tc>
          <w:tcPr>
            <w:tcW w:w="851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  <w:tc>
          <w:tcPr>
            <w:tcW w:w="850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  <w:tc>
          <w:tcPr>
            <w:tcW w:w="1134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  <w:tc>
          <w:tcPr>
            <w:tcW w:w="2755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</w:tr>
      <w:tr w:rsidR="00AD3322" w:rsidTr="00AD3322">
        <w:tc>
          <w:tcPr>
            <w:tcW w:w="528" w:type="dxa"/>
          </w:tcPr>
          <w:p w:rsidR="00AD3322" w:rsidRPr="00AD3322" w:rsidRDefault="00AD3322" w:rsidP="00AD3322">
            <w:pPr>
              <w:rPr>
                <w:lang w:val="en-SG"/>
              </w:rPr>
            </w:pPr>
            <w:r>
              <w:rPr>
                <w:lang w:val="en-SG"/>
              </w:rPr>
              <w:t>2</w:t>
            </w:r>
          </w:p>
        </w:tc>
        <w:tc>
          <w:tcPr>
            <w:tcW w:w="2055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  <w:tc>
          <w:tcPr>
            <w:tcW w:w="709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  <w:tc>
          <w:tcPr>
            <w:tcW w:w="851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  <w:tc>
          <w:tcPr>
            <w:tcW w:w="850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  <w:tc>
          <w:tcPr>
            <w:tcW w:w="1134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  <w:tc>
          <w:tcPr>
            <w:tcW w:w="2755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</w:tr>
      <w:tr w:rsidR="00AD3322" w:rsidTr="00AD3322">
        <w:tc>
          <w:tcPr>
            <w:tcW w:w="528" w:type="dxa"/>
          </w:tcPr>
          <w:p w:rsidR="00AD3322" w:rsidRPr="00AD3322" w:rsidRDefault="00AD3322" w:rsidP="00AD3322">
            <w:pPr>
              <w:rPr>
                <w:lang w:val="en-SG"/>
              </w:rPr>
            </w:pPr>
            <w:r>
              <w:rPr>
                <w:lang w:val="en-SG"/>
              </w:rPr>
              <w:t>3</w:t>
            </w:r>
          </w:p>
        </w:tc>
        <w:tc>
          <w:tcPr>
            <w:tcW w:w="2055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  <w:tc>
          <w:tcPr>
            <w:tcW w:w="709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  <w:tc>
          <w:tcPr>
            <w:tcW w:w="851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  <w:tc>
          <w:tcPr>
            <w:tcW w:w="850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  <w:tc>
          <w:tcPr>
            <w:tcW w:w="1134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  <w:tc>
          <w:tcPr>
            <w:tcW w:w="2755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</w:tr>
      <w:tr w:rsidR="00AD3322" w:rsidTr="00AD3322">
        <w:tc>
          <w:tcPr>
            <w:tcW w:w="528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  <w:tc>
          <w:tcPr>
            <w:tcW w:w="2055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  <w:tc>
          <w:tcPr>
            <w:tcW w:w="709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  <w:tc>
          <w:tcPr>
            <w:tcW w:w="851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  <w:tc>
          <w:tcPr>
            <w:tcW w:w="850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  <w:tc>
          <w:tcPr>
            <w:tcW w:w="1134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  <w:tc>
          <w:tcPr>
            <w:tcW w:w="2755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</w:tr>
      <w:tr w:rsidR="00AD3322" w:rsidTr="00AD3322">
        <w:tc>
          <w:tcPr>
            <w:tcW w:w="528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  <w:tc>
          <w:tcPr>
            <w:tcW w:w="2055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  <w:tc>
          <w:tcPr>
            <w:tcW w:w="709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  <w:tc>
          <w:tcPr>
            <w:tcW w:w="851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  <w:tc>
          <w:tcPr>
            <w:tcW w:w="850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  <w:tc>
          <w:tcPr>
            <w:tcW w:w="1134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  <w:tc>
          <w:tcPr>
            <w:tcW w:w="2755" w:type="dxa"/>
          </w:tcPr>
          <w:p w:rsidR="00AD3322" w:rsidRPr="00AD3322" w:rsidRDefault="00AD3322" w:rsidP="00AD3322">
            <w:pPr>
              <w:rPr>
                <w:lang w:val="en-SG"/>
              </w:rPr>
            </w:pPr>
          </w:p>
        </w:tc>
      </w:tr>
    </w:tbl>
    <w:p w:rsidR="00AD3322" w:rsidRDefault="00AD3322" w:rsidP="00AD3322">
      <w:pPr>
        <w:pStyle w:val="ListParagraph"/>
        <w:ind w:left="360"/>
        <w:rPr>
          <w:lang w:val="en-SG"/>
        </w:rPr>
      </w:pPr>
      <w:r>
        <w:rPr>
          <w:lang w:val="en-SG"/>
        </w:rPr>
        <w:t>*Information provided will be kept confidential and used for the sole purpose of bid evaluation.</w:t>
      </w:r>
    </w:p>
    <w:p w:rsidR="00AD3322" w:rsidRDefault="00AD3322" w:rsidP="00AD3322">
      <w:pPr>
        <w:pStyle w:val="ListParagraph"/>
        <w:ind w:left="360"/>
        <w:rPr>
          <w:lang w:val="en-SG"/>
        </w:rPr>
      </w:pPr>
    </w:p>
    <w:p w:rsidR="00AD3322" w:rsidRDefault="00AD3322" w:rsidP="00AD3322">
      <w:pPr>
        <w:pStyle w:val="ListParagraph"/>
        <w:numPr>
          <w:ilvl w:val="0"/>
          <w:numId w:val="11"/>
        </w:numPr>
        <w:rPr>
          <w:lang w:val="en-SG"/>
        </w:rPr>
      </w:pPr>
      <w:r>
        <w:rPr>
          <w:lang w:val="en-SG"/>
        </w:rPr>
        <w:t>Name of organization underwriting the conference (if different from above):</w:t>
      </w:r>
    </w:p>
    <w:p w:rsidR="00AD3322" w:rsidRDefault="00AD3322" w:rsidP="00AD3322">
      <w:pPr>
        <w:pStyle w:val="ListParagraph"/>
        <w:ind w:left="360"/>
        <w:rPr>
          <w:lang w:val="en-SG"/>
        </w:rPr>
      </w:pPr>
    </w:p>
    <w:p w:rsidR="00AD3322" w:rsidRDefault="00AD3322" w:rsidP="00AD3322">
      <w:pPr>
        <w:pStyle w:val="ListParagraph"/>
        <w:ind w:left="360"/>
        <w:rPr>
          <w:lang w:val="en-SG"/>
        </w:rPr>
      </w:pPr>
      <w:r>
        <w:rPr>
          <w:lang w:val="en-SG"/>
        </w:rPr>
        <w:t xml:space="preserve"> ___________________________________________________</w:t>
      </w:r>
    </w:p>
    <w:p w:rsidR="00AD3322" w:rsidRDefault="00AD3322" w:rsidP="00AD3322">
      <w:pPr>
        <w:pStyle w:val="ListParagraph"/>
        <w:ind w:left="360"/>
        <w:rPr>
          <w:lang w:val="en-SG"/>
        </w:rPr>
      </w:pPr>
    </w:p>
    <w:p w:rsidR="00AD3322" w:rsidRDefault="00AD3322" w:rsidP="00AD3322">
      <w:pPr>
        <w:pStyle w:val="ListParagraph"/>
        <w:ind w:left="360"/>
        <w:rPr>
          <w:lang w:val="en-SG"/>
        </w:rPr>
      </w:pPr>
      <w:r>
        <w:rPr>
          <w:lang w:val="en-SG"/>
        </w:rPr>
        <w:t>Amount of seed money provided:   USD   ______________________</w:t>
      </w:r>
    </w:p>
    <w:p w:rsidR="00AD3322" w:rsidRDefault="00AD3322" w:rsidP="00AD3322">
      <w:pPr>
        <w:rPr>
          <w:lang w:val="en-SG"/>
        </w:rPr>
      </w:pPr>
    </w:p>
    <w:p w:rsidR="00AD3322" w:rsidRDefault="00892C12" w:rsidP="00AD3322">
      <w:pPr>
        <w:pStyle w:val="ListParagraph"/>
        <w:numPr>
          <w:ilvl w:val="0"/>
          <w:numId w:val="11"/>
        </w:numPr>
        <w:rPr>
          <w:lang w:val="en-SG"/>
        </w:rPr>
      </w:pPr>
      <w:r>
        <w:rPr>
          <w:lang w:val="en-SG"/>
        </w:rPr>
        <w:t>Description of standard h</w:t>
      </w:r>
      <w:r w:rsidR="00AD3322">
        <w:rPr>
          <w:lang w:val="en-SG"/>
        </w:rPr>
        <w:t>otel</w:t>
      </w:r>
    </w:p>
    <w:p w:rsidR="00AD3322" w:rsidRPr="00AD3322" w:rsidRDefault="00AD3322" w:rsidP="00AD3322">
      <w:pPr>
        <w:pStyle w:val="ListParagraph"/>
        <w:rPr>
          <w:lang w:val="en-SG"/>
        </w:rPr>
      </w:pPr>
    </w:p>
    <w:p w:rsidR="00AD3322" w:rsidRDefault="00AD3322" w:rsidP="00AD3322">
      <w:pPr>
        <w:pStyle w:val="ListParagraph"/>
        <w:ind w:left="360"/>
        <w:rPr>
          <w:lang w:val="en-SG"/>
        </w:rPr>
      </w:pPr>
      <w:r w:rsidRPr="00AD33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78672" cy="1129085"/>
                <wp:effectExtent l="0" t="0" r="1778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672" cy="112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22" w:rsidRPr="00AD3322" w:rsidRDefault="00AD3322" w:rsidP="00AD3322">
                            <w:pPr>
                              <w:jc w:val="both"/>
                              <w:rPr>
                                <w:lang w:val="en-SG"/>
                              </w:rPr>
                            </w:pPr>
                            <w:r>
                              <w:rPr>
                                <w:lang w:val="en-SG"/>
                              </w:rPr>
                              <w:t xml:space="preserve">e.g. Hotel information, Room type, Cost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15.65pt;height:88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" strokecolor="black [3213]">
                <v:textbox>
                  <w:txbxContent>
                    <w:p w:rsidR="00AD3322" w:rsidRPr="00AD3322" w:rsidRDefault="00AD3322" w:rsidP="00AD3322">
                      <w:pPr>
                        <w:jc w:val="both"/>
                        <w:rPr>
                          <w:lang w:val="en-SG"/>
                        </w:rPr>
                      </w:pPr>
                      <w:r>
                        <w:rPr>
                          <w:lang w:val="en-SG"/>
                        </w:rPr>
                        <w:t xml:space="preserve">e.g. Hotel information, Room type, Cost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SG"/>
        </w:rPr>
        <w:t xml:space="preserve"> </w:t>
      </w:r>
      <w:proofErr w:type="spellStart"/>
      <w:r>
        <w:rPr>
          <w:lang w:val="en-SG"/>
        </w:rPr>
        <w:t>eE.h</w:t>
      </w:r>
      <w:proofErr w:type="spellEnd"/>
      <w:r>
        <w:rPr>
          <w:lang w:val="en-SG"/>
        </w:rPr>
        <w:t xml:space="preserve">. </w:t>
      </w:r>
    </w:p>
    <w:p w:rsidR="00AD3322" w:rsidRPr="00AD3322" w:rsidRDefault="00AD3322" w:rsidP="00AD3322">
      <w:pPr>
        <w:rPr>
          <w:lang w:val="en-SG"/>
        </w:rPr>
      </w:pPr>
    </w:p>
    <w:p w:rsidR="00AD3322" w:rsidRPr="00AD3322" w:rsidRDefault="00AD3322" w:rsidP="00AD3322">
      <w:pPr>
        <w:rPr>
          <w:lang w:val="en-SG"/>
        </w:rPr>
      </w:pPr>
    </w:p>
    <w:p w:rsidR="00AD3322" w:rsidRPr="00AD3322" w:rsidRDefault="00AD3322" w:rsidP="00AD3322">
      <w:pPr>
        <w:rPr>
          <w:lang w:val="en-SG"/>
        </w:rPr>
      </w:pPr>
    </w:p>
    <w:p w:rsidR="00AD3322" w:rsidRPr="00AD3322" w:rsidRDefault="00AD3322" w:rsidP="00AD3322">
      <w:pPr>
        <w:rPr>
          <w:lang w:val="en-SG"/>
        </w:rPr>
      </w:pPr>
    </w:p>
    <w:p w:rsidR="00AD3322" w:rsidRDefault="00AD3322" w:rsidP="00AD3322">
      <w:pPr>
        <w:jc w:val="right"/>
        <w:rPr>
          <w:lang w:val="en-SG"/>
        </w:rPr>
      </w:pPr>
    </w:p>
    <w:p w:rsidR="00AD3322" w:rsidRDefault="00AD3322" w:rsidP="00AD3322">
      <w:pPr>
        <w:rPr>
          <w:lang w:val="en-SG"/>
        </w:rPr>
      </w:pPr>
      <w:r>
        <w:rPr>
          <w:lang w:val="en-SG"/>
        </w:rPr>
        <w:t xml:space="preserve">      </w:t>
      </w:r>
    </w:p>
    <w:p w:rsidR="00AD3322" w:rsidRDefault="00AD3322" w:rsidP="00AD3322">
      <w:pPr>
        <w:rPr>
          <w:lang w:val="en-SG"/>
        </w:rPr>
      </w:pPr>
    </w:p>
    <w:p w:rsidR="00AD3322" w:rsidRDefault="00AD3322" w:rsidP="00AD3322">
      <w:pPr>
        <w:rPr>
          <w:lang w:val="en-SG"/>
        </w:rPr>
      </w:pPr>
      <w:r>
        <w:rPr>
          <w:lang w:val="en-SG"/>
        </w:rPr>
        <w:t xml:space="preserve">      Description of standard conference facilities</w:t>
      </w:r>
    </w:p>
    <w:p w:rsidR="00AD3322" w:rsidRDefault="00AD3322" w:rsidP="00AD3322">
      <w:pPr>
        <w:rPr>
          <w:lang w:val="en-SG"/>
        </w:rPr>
      </w:pPr>
      <w:r w:rsidRPr="00AD33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4E6DF" wp14:editId="5179E642">
                <wp:simplePos x="0" y="0"/>
                <wp:positionH relativeFrom="column">
                  <wp:posOffset>214685</wp:posOffset>
                </wp:positionH>
                <wp:positionV relativeFrom="paragraph">
                  <wp:posOffset>100247</wp:posOffset>
                </wp:positionV>
                <wp:extent cx="5278672" cy="1001865"/>
                <wp:effectExtent l="0" t="0" r="1778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672" cy="100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22" w:rsidRDefault="00AD3322" w:rsidP="00AD3322">
                            <w:pPr>
                              <w:jc w:val="both"/>
                              <w:rPr>
                                <w:lang w:val="en-SG"/>
                              </w:rPr>
                            </w:pPr>
                            <w:r>
                              <w:rPr>
                                <w:lang w:val="en-SG"/>
                              </w:rPr>
                              <w:t xml:space="preserve">e.g. Conference venue, type of facilities </w:t>
                            </w:r>
                          </w:p>
                          <w:p w:rsidR="00AD3322" w:rsidRDefault="00AD3322" w:rsidP="00AD3322">
                            <w:pPr>
                              <w:jc w:val="both"/>
                              <w:rPr>
                                <w:lang w:val="en-SG"/>
                              </w:rPr>
                            </w:pPr>
                          </w:p>
                          <w:p w:rsidR="00AD3322" w:rsidRPr="00AD3322" w:rsidRDefault="00AD3322" w:rsidP="00AD3322">
                            <w:pPr>
                              <w:jc w:val="both"/>
                              <w:rPr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4E6DF" id="_x0000_s1027" type="#_x0000_t202" style="position:absolute;margin-left:16.9pt;margin-top:7.9pt;width:415.65pt;height:7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" strokecolor="black [3213]">
                <v:textbox>
                  <w:txbxContent>
                    <w:p w:rsidR="00AD3322" w:rsidRDefault="00AD3322" w:rsidP="00AD3322">
                      <w:pPr>
                        <w:jc w:val="both"/>
                        <w:rPr>
                          <w:lang w:val="en-SG"/>
                        </w:rPr>
                      </w:pPr>
                      <w:r>
                        <w:rPr>
                          <w:lang w:val="en-SG"/>
                        </w:rPr>
                        <w:t xml:space="preserve">e.g. Conference venue, type of facilities </w:t>
                      </w:r>
                    </w:p>
                    <w:p w:rsidR="00AD3322" w:rsidRDefault="00AD3322" w:rsidP="00AD3322">
                      <w:pPr>
                        <w:jc w:val="both"/>
                        <w:rPr>
                          <w:lang w:val="en-SG"/>
                        </w:rPr>
                      </w:pPr>
                    </w:p>
                    <w:p w:rsidR="00AD3322" w:rsidRPr="00AD3322" w:rsidRDefault="00AD3322" w:rsidP="00AD3322">
                      <w:pPr>
                        <w:jc w:val="both"/>
                        <w:rPr>
                          <w:lang w:val="en-S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3322" w:rsidRPr="00AD3322" w:rsidRDefault="00AD3322" w:rsidP="00AD3322">
      <w:pPr>
        <w:rPr>
          <w:lang w:val="en-SG"/>
        </w:rPr>
      </w:pPr>
    </w:p>
    <w:p w:rsidR="00AD3322" w:rsidRPr="00AD3322" w:rsidRDefault="00AD3322" w:rsidP="00AD3322">
      <w:pPr>
        <w:rPr>
          <w:lang w:val="en-SG"/>
        </w:rPr>
      </w:pPr>
    </w:p>
    <w:p w:rsidR="00AD3322" w:rsidRPr="00AD3322" w:rsidRDefault="00AD3322" w:rsidP="00AD3322">
      <w:pPr>
        <w:rPr>
          <w:lang w:val="en-SG"/>
        </w:rPr>
      </w:pPr>
    </w:p>
    <w:p w:rsidR="00AD3322" w:rsidRPr="00AD3322" w:rsidRDefault="00AD3322" w:rsidP="00AD3322">
      <w:pPr>
        <w:rPr>
          <w:lang w:val="en-SG"/>
        </w:rPr>
      </w:pPr>
    </w:p>
    <w:p w:rsidR="00AD3322" w:rsidRDefault="00AD3322" w:rsidP="005F5F60">
      <w:pPr>
        <w:jc w:val="right"/>
        <w:rPr>
          <w:lang w:val="en-SG"/>
        </w:rPr>
      </w:pPr>
    </w:p>
    <w:p w:rsidR="005F5F60" w:rsidRDefault="005F5F60" w:rsidP="005F5F60">
      <w:pPr>
        <w:jc w:val="right"/>
        <w:rPr>
          <w:lang w:val="en-SG"/>
        </w:rPr>
      </w:pPr>
    </w:p>
    <w:p w:rsidR="005F5F60" w:rsidRDefault="005F5F60" w:rsidP="005F5F60">
      <w:pPr>
        <w:jc w:val="right"/>
        <w:rPr>
          <w:lang w:val="en-SG"/>
        </w:rPr>
      </w:pPr>
    </w:p>
    <w:p w:rsidR="00AD3322" w:rsidRDefault="00AD3322" w:rsidP="00AD3322">
      <w:pPr>
        <w:pStyle w:val="ListParagraph"/>
        <w:numPr>
          <w:ilvl w:val="0"/>
          <w:numId w:val="11"/>
        </w:numPr>
        <w:rPr>
          <w:lang w:val="en-SG"/>
        </w:rPr>
      </w:pPr>
      <w:r>
        <w:rPr>
          <w:lang w:val="en-SG"/>
        </w:rPr>
        <w:t>Description of infrastructure</w:t>
      </w:r>
      <w:r w:rsidR="00892C12">
        <w:rPr>
          <w:lang w:val="en-SG"/>
        </w:rPr>
        <w:t xml:space="preserve"> within the country</w:t>
      </w:r>
    </w:p>
    <w:p w:rsidR="00AD3322" w:rsidRDefault="00CA14FF" w:rsidP="00AD3322">
      <w:pPr>
        <w:rPr>
          <w:lang w:val="en-SG"/>
        </w:rPr>
      </w:pPr>
      <w:r w:rsidRPr="00AD33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FB678" wp14:editId="55580FE8">
                <wp:simplePos x="0" y="0"/>
                <wp:positionH relativeFrom="column">
                  <wp:posOffset>262890</wp:posOffset>
                </wp:positionH>
                <wp:positionV relativeFrom="paragraph">
                  <wp:posOffset>165735</wp:posOffset>
                </wp:positionV>
                <wp:extent cx="5278672" cy="1001865"/>
                <wp:effectExtent l="0" t="0" r="1778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672" cy="100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22" w:rsidRDefault="00892C12" w:rsidP="00AD3322">
                            <w:pPr>
                              <w:jc w:val="both"/>
                              <w:rPr>
                                <w:lang w:val="en-SG"/>
                              </w:rPr>
                            </w:pPr>
                            <w:r>
                              <w:rPr>
                                <w:lang w:val="en-SG"/>
                              </w:rPr>
                              <w:t>e.g. Amenities, transport network</w:t>
                            </w:r>
                          </w:p>
                          <w:p w:rsidR="00AD3322" w:rsidRPr="00AD3322" w:rsidRDefault="00AD3322" w:rsidP="00AD3322">
                            <w:pPr>
                              <w:jc w:val="both"/>
                              <w:rPr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FB678" id="_x0000_s1028" type="#_x0000_t202" style="position:absolute;margin-left:20.7pt;margin-top:13.05pt;width:415.65pt;height:7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" strokecolor="black [3213]">
                <v:textbox>
                  <w:txbxContent>
                    <w:p w:rsidR="00AD3322" w:rsidRDefault="00892C12" w:rsidP="00AD3322">
                      <w:pPr>
                        <w:jc w:val="both"/>
                        <w:rPr>
                          <w:lang w:val="en-SG"/>
                        </w:rPr>
                      </w:pPr>
                      <w:r>
                        <w:rPr>
                          <w:lang w:val="en-SG"/>
                        </w:rPr>
                        <w:t>e.g. Amenities, transport network</w:t>
                      </w:r>
                    </w:p>
                    <w:p w:rsidR="00AD3322" w:rsidRPr="00AD3322" w:rsidRDefault="00AD3322" w:rsidP="00AD3322">
                      <w:pPr>
                        <w:jc w:val="both"/>
                        <w:rPr>
                          <w:lang w:val="en-S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3322" w:rsidRDefault="00AD3322" w:rsidP="00AD3322">
      <w:pPr>
        <w:rPr>
          <w:lang w:val="en-SG"/>
        </w:rPr>
      </w:pPr>
    </w:p>
    <w:p w:rsidR="00AD3322" w:rsidRPr="00AD3322" w:rsidRDefault="00AD3322" w:rsidP="00AD3322">
      <w:pPr>
        <w:rPr>
          <w:lang w:val="en-SG"/>
        </w:rPr>
      </w:pPr>
    </w:p>
    <w:p w:rsidR="00AD3322" w:rsidRPr="00AD3322" w:rsidRDefault="00AD3322" w:rsidP="00AD3322">
      <w:pPr>
        <w:rPr>
          <w:lang w:val="en-SG"/>
        </w:rPr>
      </w:pPr>
    </w:p>
    <w:p w:rsidR="00AD3322" w:rsidRPr="00AD3322" w:rsidRDefault="00AD3322" w:rsidP="00AD3322">
      <w:pPr>
        <w:rPr>
          <w:lang w:val="en-SG"/>
        </w:rPr>
      </w:pPr>
    </w:p>
    <w:p w:rsidR="00AD3322" w:rsidRDefault="00AD3322" w:rsidP="00AD3322">
      <w:pPr>
        <w:rPr>
          <w:lang w:val="en-SG"/>
        </w:rPr>
      </w:pPr>
    </w:p>
    <w:p w:rsidR="00AD3322" w:rsidRDefault="00AD3322" w:rsidP="00AD3322">
      <w:pPr>
        <w:jc w:val="right"/>
        <w:rPr>
          <w:lang w:val="en-SG"/>
        </w:rPr>
      </w:pPr>
    </w:p>
    <w:p w:rsidR="00AD3322" w:rsidRDefault="00AD3322" w:rsidP="00AD3322">
      <w:pPr>
        <w:jc w:val="right"/>
        <w:rPr>
          <w:lang w:val="en-SG"/>
        </w:rPr>
      </w:pPr>
    </w:p>
    <w:p w:rsidR="00AD3322" w:rsidRDefault="00AD3322" w:rsidP="00AD3322">
      <w:pPr>
        <w:pStyle w:val="ListParagraph"/>
        <w:numPr>
          <w:ilvl w:val="0"/>
          <w:numId w:val="11"/>
        </w:numPr>
        <w:rPr>
          <w:lang w:val="en-SG"/>
        </w:rPr>
      </w:pPr>
      <w:r w:rsidRPr="00AD33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817AC" wp14:editId="54A0EBBD">
                <wp:simplePos x="0" y="0"/>
                <wp:positionH relativeFrom="column">
                  <wp:posOffset>65405</wp:posOffset>
                </wp:positionH>
                <wp:positionV relativeFrom="paragraph">
                  <wp:posOffset>278765</wp:posOffset>
                </wp:positionV>
                <wp:extent cx="5278120" cy="1001395"/>
                <wp:effectExtent l="0" t="0" r="1778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22" w:rsidRDefault="00AD3322" w:rsidP="00AD3322">
                            <w:pPr>
                              <w:jc w:val="both"/>
                              <w:rPr>
                                <w:lang w:val="en-SG"/>
                              </w:rPr>
                            </w:pPr>
                          </w:p>
                          <w:p w:rsidR="00AD3322" w:rsidRPr="00AD3322" w:rsidRDefault="00AD3322" w:rsidP="00AD3322">
                            <w:pPr>
                              <w:jc w:val="both"/>
                              <w:rPr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817AC" id="Text Box 3" o:spid="_x0000_s1029" type="#_x0000_t202" style="position:absolute;left:0;text-align:left;margin-left:5.15pt;margin-top:21.95pt;width:415.6pt;height:7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" strokecolor="black [3213]">
                <v:textbox>
                  <w:txbxContent>
                    <w:p w:rsidR="00AD3322" w:rsidRDefault="00AD3322" w:rsidP="00AD3322">
                      <w:pPr>
                        <w:jc w:val="both"/>
                        <w:rPr>
                          <w:lang w:val="en-SG"/>
                        </w:rPr>
                      </w:pPr>
                    </w:p>
                    <w:p w:rsidR="00AD3322" w:rsidRPr="00AD3322" w:rsidRDefault="00AD3322" w:rsidP="00AD3322">
                      <w:pPr>
                        <w:jc w:val="both"/>
                        <w:rPr>
                          <w:lang w:val="en-S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SG"/>
        </w:rPr>
        <w:t>Description of political and social stability</w:t>
      </w:r>
    </w:p>
    <w:p w:rsidR="00AD3322" w:rsidRPr="00AD3322" w:rsidRDefault="00AD3322" w:rsidP="00AD3322">
      <w:pPr>
        <w:rPr>
          <w:lang w:val="en-SG"/>
        </w:rPr>
      </w:pPr>
    </w:p>
    <w:p w:rsidR="00AD3322" w:rsidRPr="00AD3322" w:rsidRDefault="00AD3322" w:rsidP="00AD3322">
      <w:pPr>
        <w:rPr>
          <w:lang w:val="en-SG"/>
        </w:rPr>
      </w:pPr>
    </w:p>
    <w:p w:rsidR="00AD3322" w:rsidRPr="00AD3322" w:rsidRDefault="00AD3322" w:rsidP="00AD3322">
      <w:pPr>
        <w:rPr>
          <w:lang w:val="en-SG"/>
        </w:rPr>
      </w:pPr>
    </w:p>
    <w:p w:rsidR="00AD3322" w:rsidRPr="00AD3322" w:rsidRDefault="00AD3322" w:rsidP="00AD3322">
      <w:pPr>
        <w:rPr>
          <w:lang w:val="en-SG"/>
        </w:rPr>
      </w:pPr>
    </w:p>
    <w:p w:rsidR="00AD3322" w:rsidRPr="00AD3322" w:rsidRDefault="00AD3322" w:rsidP="00AD3322">
      <w:pPr>
        <w:rPr>
          <w:lang w:val="en-SG"/>
        </w:rPr>
      </w:pPr>
    </w:p>
    <w:p w:rsidR="00AD3322" w:rsidRDefault="00AD3322" w:rsidP="00AD3322">
      <w:pPr>
        <w:jc w:val="right"/>
        <w:rPr>
          <w:lang w:val="en-SG"/>
        </w:rPr>
      </w:pPr>
    </w:p>
    <w:p w:rsidR="00AD3322" w:rsidRDefault="00AD3322" w:rsidP="00AD3322">
      <w:pPr>
        <w:jc w:val="right"/>
        <w:rPr>
          <w:lang w:val="en-SG"/>
        </w:rPr>
      </w:pPr>
    </w:p>
    <w:p w:rsidR="00967B32" w:rsidRDefault="00967B32" w:rsidP="00AD3322">
      <w:pPr>
        <w:jc w:val="right"/>
        <w:rPr>
          <w:lang w:val="en-SG"/>
        </w:rPr>
      </w:pPr>
    </w:p>
    <w:p w:rsidR="00967B32" w:rsidRDefault="00F549F1" w:rsidP="00967B32">
      <w:pPr>
        <w:pStyle w:val="ListParagraph"/>
        <w:numPr>
          <w:ilvl w:val="0"/>
          <w:numId w:val="11"/>
        </w:numPr>
        <w:rPr>
          <w:lang w:val="en-SG"/>
        </w:rPr>
      </w:pPr>
      <w:r>
        <w:rPr>
          <w:lang w:val="en-SG"/>
        </w:rPr>
        <w:t>Estimated i</w:t>
      </w:r>
      <w:r w:rsidR="002E1E0B">
        <w:rPr>
          <w:lang w:val="en-SG"/>
        </w:rPr>
        <w:t xml:space="preserve">ncome and main expenses for APHC (please fill in the cells that are highlighted in YELLOW in the attached excel spreadsheet) </w:t>
      </w:r>
    </w:p>
    <w:p w:rsidR="00967B32" w:rsidRPr="00967B32" w:rsidRDefault="00967B32" w:rsidP="00967B32">
      <w:pPr>
        <w:pStyle w:val="ListParagraph"/>
        <w:ind w:left="360"/>
        <w:rPr>
          <w:lang w:val="en-SG"/>
        </w:rPr>
      </w:pPr>
    </w:p>
    <w:p w:rsidR="00AD3322" w:rsidRDefault="00AD3322" w:rsidP="00AD3322">
      <w:pPr>
        <w:jc w:val="right"/>
        <w:rPr>
          <w:lang w:val="en-SG"/>
        </w:rPr>
      </w:pPr>
    </w:p>
    <w:p w:rsidR="00AD3322" w:rsidRDefault="00AD3322" w:rsidP="00AD3322">
      <w:pPr>
        <w:pStyle w:val="ListParagraph"/>
        <w:numPr>
          <w:ilvl w:val="0"/>
          <w:numId w:val="11"/>
        </w:numPr>
        <w:rPr>
          <w:lang w:val="en-SG"/>
        </w:rPr>
      </w:pPr>
      <w:r>
        <w:rPr>
          <w:lang w:val="en-SG"/>
        </w:rPr>
        <w:t>a) Proposed profit sharing:   _________ %  to be shared with APHN</w:t>
      </w:r>
    </w:p>
    <w:p w:rsidR="00AD3322" w:rsidRPr="00530F95" w:rsidRDefault="00AD3322" w:rsidP="00530F95">
      <w:pPr>
        <w:rPr>
          <w:lang w:val="en-SG"/>
        </w:rPr>
      </w:pPr>
    </w:p>
    <w:p w:rsidR="00AD3322" w:rsidRDefault="00530F95" w:rsidP="00AD3322">
      <w:pPr>
        <w:pStyle w:val="ListParagraph"/>
        <w:ind w:left="360"/>
        <w:rPr>
          <w:lang w:val="en-SG"/>
        </w:rPr>
      </w:pPr>
      <w:r>
        <w:rPr>
          <w:lang w:val="en-SG"/>
        </w:rPr>
        <w:t>b</w:t>
      </w:r>
      <w:r w:rsidR="00AD3322">
        <w:rPr>
          <w:lang w:val="en-SG"/>
        </w:rPr>
        <w:t>) Quantum of bursaries provided to support delegates from low resource countries.</w:t>
      </w:r>
    </w:p>
    <w:p w:rsidR="00AD3322" w:rsidRDefault="00AD3322" w:rsidP="00AD3322">
      <w:pPr>
        <w:pStyle w:val="ListParagraph"/>
        <w:ind w:left="360"/>
        <w:rPr>
          <w:lang w:val="en-SG"/>
        </w:rPr>
      </w:pPr>
    </w:p>
    <w:p w:rsidR="00AD3322" w:rsidRDefault="00AD3322" w:rsidP="00AD3322">
      <w:pPr>
        <w:pStyle w:val="ListParagraph"/>
        <w:ind w:left="360" w:firstLine="225"/>
        <w:rPr>
          <w:lang w:val="en-SG"/>
        </w:rPr>
      </w:pPr>
      <w:r>
        <w:rPr>
          <w:lang w:val="en-SG"/>
        </w:rPr>
        <w:t xml:space="preserve">Amount given as bursaries:  US Dollars ____________ </w:t>
      </w:r>
    </w:p>
    <w:p w:rsidR="00AD3322" w:rsidRDefault="00AD3322" w:rsidP="00AD3322">
      <w:pPr>
        <w:rPr>
          <w:lang w:val="en-SG"/>
        </w:rPr>
      </w:pPr>
      <w:r>
        <w:rPr>
          <w:lang w:val="en-SG"/>
        </w:rPr>
        <w:t xml:space="preserve">       </w:t>
      </w:r>
    </w:p>
    <w:p w:rsidR="00AD3322" w:rsidRDefault="00530F95" w:rsidP="00AD3322">
      <w:pPr>
        <w:ind w:left="567" w:hanging="567"/>
        <w:rPr>
          <w:lang w:val="en-SG"/>
        </w:rPr>
      </w:pPr>
      <w:r>
        <w:rPr>
          <w:lang w:val="en-SG"/>
        </w:rPr>
        <w:t xml:space="preserve">      c) </w:t>
      </w:r>
      <w:r w:rsidR="00AD3322">
        <w:rPr>
          <w:lang w:val="en-SG"/>
        </w:rPr>
        <w:t>Do you agree to support the Rosalie Shaw Travelling Fellowship with up to USD 2000 for the    conference?</w:t>
      </w:r>
    </w:p>
    <w:p w:rsidR="00AD3322" w:rsidRDefault="00AD3322" w:rsidP="00AD3322">
      <w:pPr>
        <w:pStyle w:val="ListParagraph"/>
        <w:ind w:left="360" w:firstLine="225"/>
        <w:rPr>
          <w:lang w:val="en-SG"/>
        </w:rPr>
      </w:pPr>
      <w:r>
        <w:rPr>
          <w:lang w:val="en-SG"/>
        </w:rPr>
        <w:t xml:space="preserve">  </w:t>
      </w:r>
    </w:p>
    <w:p w:rsidR="00AD3322" w:rsidRDefault="00AD3322" w:rsidP="00AD3322">
      <w:pPr>
        <w:pStyle w:val="ListParagraph"/>
        <w:ind w:left="360" w:firstLine="225"/>
        <w:rPr>
          <w:lang w:val="en-SG"/>
        </w:rPr>
      </w:pPr>
      <w:r>
        <w:rPr>
          <w:lang w:val="en-SG"/>
        </w:rPr>
        <w:t xml:space="preserve">Yes / No </w:t>
      </w:r>
    </w:p>
    <w:p w:rsidR="00AD3322" w:rsidRDefault="00AD3322" w:rsidP="00AD3322">
      <w:pPr>
        <w:ind w:firstLine="360"/>
        <w:rPr>
          <w:lang w:val="en-SG"/>
        </w:rPr>
      </w:pPr>
    </w:p>
    <w:p w:rsidR="00AD3322" w:rsidRDefault="00530F95" w:rsidP="00AD3322">
      <w:pPr>
        <w:ind w:left="567" w:hanging="283"/>
        <w:rPr>
          <w:lang w:val="en-SG"/>
        </w:rPr>
      </w:pPr>
      <w:r>
        <w:rPr>
          <w:lang w:val="en-SG"/>
        </w:rPr>
        <w:t>d</w:t>
      </w:r>
      <w:r w:rsidR="00AD3322">
        <w:rPr>
          <w:lang w:val="en-SG"/>
        </w:rPr>
        <w:t>) You will have a</w:t>
      </w:r>
      <w:r w:rsidR="00AD3322" w:rsidRPr="00AD3322">
        <w:rPr>
          <w:lang w:val="en-SG"/>
        </w:rPr>
        <w:t xml:space="preserve"> website </w:t>
      </w:r>
      <w:r w:rsidR="00AD3322">
        <w:rPr>
          <w:lang w:val="en-SG"/>
        </w:rPr>
        <w:t xml:space="preserve">set up </w:t>
      </w:r>
      <w:r w:rsidR="00AD3322" w:rsidRPr="00AD3322">
        <w:rPr>
          <w:lang w:val="en-SG"/>
        </w:rPr>
        <w:t>for the confere</w:t>
      </w:r>
      <w:r w:rsidR="00AD3322">
        <w:rPr>
          <w:lang w:val="en-SG"/>
        </w:rPr>
        <w:t xml:space="preserve">nce with facilities for on line </w:t>
      </w:r>
      <w:r w:rsidR="00AD3322" w:rsidRPr="00AD3322">
        <w:rPr>
          <w:lang w:val="en-SG"/>
        </w:rPr>
        <w:t xml:space="preserve">registration and abstract </w:t>
      </w:r>
      <w:r w:rsidR="00892C12">
        <w:rPr>
          <w:lang w:val="en-SG"/>
        </w:rPr>
        <w:t>handling</w:t>
      </w:r>
      <w:r w:rsidR="00AD3322" w:rsidRPr="00AD3322">
        <w:rPr>
          <w:lang w:val="en-SG"/>
        </w:rPr>
        <w:t xml:space="preserve"> in place 1 year before the conference</w:t>
      </w:r>
      <w:r w:rsidR="00AD3322">
        <w:rPr>
          <w:lang w:val="en-SG"/>
        </w:rPr>
        <w:t>.</w:t>
      </w:r>
    </w:p>
    <w:p w:rsidR="00AD3322" w:rsidRDefault="00AD3322" w:rsidP="00AD3322">
      <w:pPr>
        <w:ind w:left="567" w:hanging="283"/>
        <w:rPr>
          <w:lang w:val="en-SG"/>
        </w:rPr>
      </w:pPr>
    </w:p>
    <w:p w:rsidR="00AD3322" w:rsidRDefault="00AD3322" w:rsidP="00AD3322">
      <w:pPr>
        <w:ind w:left="567" w:hanging="283"/>
        <w:rPr>
          <w:lang w:val="en-SG"/>
        </w:rPr>
      </w:pPr>
      <w:r>
        <w:rPr>
          <w:lang w:val="en-SG"/>
        </w:rPr>
        <w:t xml:space="preserve">     Yes / No</w:t>
      </w:r>
    </w:p>
    <w:p w:rsidR="00AD3322" w:rsidRDefault="00AD3322" w:rsidP="00AD3322">
      <w:pPr>
        <w:ind w:left="567" w:hanging="283"/>
        <w:rPr>
          <w:lang w:val="en-SG"/>
        </w:rPr>
      </w:pPr>
    </w:p>
    <w:p w:rsidR="00AD3322" w:rsidRDefault="00530F95" w:rsidP="00AD3322">
      <w:pPr>
        <w:ind w:left="567" w:hanging="283"/>
        <w:rPr>
          <w:lang w:val="en-SG"/>
        </w:rPr>
      </w:pPr>
      <w:r>
        <w:rPr>
          <w:lang w:val="en-SG"/>
        </w:rPr>
        <w:t xml:space="preserve"> e</w:t>
      </w:r>
      <w:r w:rsidR="00AD3322">
        <w:rPr>
          <w:lang w:val="en-SG"/>
        </w:rPr>
        <w:t xml:space="preserve">) Are you willing to get the accounts </w:t>
      </w:r>
      <w:r w:rsidR="00AD3322" w:rsidRPr="00FB53E6">
        <w:rPr>
          <w:lang w:val="en-SG"/>
        </w:rPr>
        <w:t>audited by external auditors approved by APHN</w:t>
      </w:r>
      <w:r w:rsidR="00AD3322">
        <w:rPr>
          <w:lang w:val="en-SG"/>
        </w:rPr>
        <w:t>?</w:t>
      </w:r>
    </w:p>
    <w:p w:rsidR="00AD3322" w:rsidRDefault="00AD3322" w:rsidP="00AD3322">
      <w:pPr>
        <w:ind w:left="567" w:hanging="283"/>
        <w:rPr>
          <w:lang w:val="en-SG"/>
        </w:rPr>
      </w:pPr>
    </w:p>
    <w:p w:rsidR="00AD3322" w:rsidRDefault="00AD3322" w:rsidP="00AD3322">
      <w:pPr>
        <w:ind w:left="567" w:hanging="283"/>
        <w:rPr>
          <w:lang w:val="en-SG"/>
        </w:rPr>
      </w:pPr>
      <w:r>
        <w:rPr>
          <w:lang w:val="en-SG"/>
        </w:rPr>
        <w:t xml:space="preserve">     Yes / No</w:t>
      </w:r>
    </w:p>
    <w:p w:rsidR="00CA14FF" w:rsidRDefault="00CA14FF" w:rsidP="00AD3322">
      <w:pPr>
        <w:ind w:left="567" w:hanging="283"/>
        <w:rPr>
          <w:lang w:val="en-SG"/>
        </w:rPr>
      </w:pPr>
    </w:p>
    <w:p w:rsidR="00CA14FF" w:rsidRDefault="00530F95" w:rsidP="00AD3322">
      <w:pPr>
        <w:ind w:left="567" w:hanging="283"/>
        <w:rPr>
          <w:lang w:val="en-SG"/>
        </w:rPr>
      </w:pPr>
      <w:r>
        <w:rPr>
          <w:lang w:val="en-SG"/>
        </w:rPr>
        <w:t>f</w:t>
      </w:r>
      <w:r w:rsidR="00CA14FF">
        <w:rPr>
          <w:lang w:val="en-SG"/>
        </w:rPr>
        <w:t xml:space="preserve">) Do you agree to send </w:t>
      </w:r>
      <w:r w:rsidR="00985015">
        <w:rPr>
          <w:lang w:val="en-SG"/>
        </w:rPr>
        <w:t>timely progress</w:t>
      </w:r>
      <w:r w:rsidR="00CA14FF">
        <w:rPr>
          <w:lang w:val="en-SG"/>
        </w:rPr>
        <w:t xml:space="preserve"> report</w:t>
      </w:r>
      <w:r w:rsidR="00985015">
        <w:rPr>
          <w:lang w:val="en-SG"/>
        </w:rPr>
        <w:t>s</w:t>
      </w:r>
      <w:r w:rsidR="00CA14FF">
        <w:rPr>
          <w:lang w:val="en-SG"/>
        </w:rPr>
        <w:t xml:space="preserve"> on the conference planning progress to the APHN Council </w:t>
      </w:r>
      <w:r w:rsidR="00EC491E">
        <w:rPr>
          <w:lang w:val="en-SG"/>
        </w:rPr>
        <w:t>(1</w:t>
      </w:r>
      <w:r w:rsidR="00EC491E" w:rsidRPr="00EC491E">
        <w:rPr>
          <w:vertAlign w:val="superscript"/>
          <w:lang w:val="en-SG"/>
        </w:rPr>
        <w:t>st</w:t>
      </w:r>
      <w:r w:rsidR="00EC491E">
        <w:rPr>
          <w:lang w:val="en-SG"/>
        </w:rPr>
        <w:t xml:space="preserve"> report due one month</w:t>
      </w:r>
      <w:r w:rsidR="00CA14FF">
        <w:rPr>
          <w:lang w:val="en-SG"/>
        </w:rPr>
        <w:t xml:space="preserve"> from the date the bid is awarded to you</w:t>
      </w:r>
      <w:r w:rsidR="00EC491E">
        <w:rPr>
          <w:lang w:val="en-SG"/>
        </w:rPr>
        <w:t>)</w:t>
      </w:r>
      <w:r w:rsidR="00C8144E">
        <w:rPr>
          <w:lang w:val="en-SG"/>
        </w:rPr>
        <w:t xml:space="preserve"> and when requested, </w:t>
      </w:r>
      <w:r w:rsidR="009275B7">
        <w:rPr>
          <w:lang w:val="en-SG"/>
        </w:rPr>
        <w:t>arrange joint meeting</w:t>
      </w:r>
      <w:r w:rsidR="00985015">
        <w:rPr>
          <w:lang w:val="en-SG"/>
        </w:rPr>
        <w:t>s</w:t>
      </w:r>
      <w:r w:rsidR="009275B7">
        <w:rPr>
          <w:lang w:val="en-SG"/>
        </w:rPr>
        <w:t xml:space="preserve"> with the APHN Council</w:t>
      </w:r>
      <w:r w:rsidR="00CA14FF">
        <w:rPr>
          <w:lang w:val="en-SG"/>
        </w:rPr>
        <w:t>?</w:t>
      </w:r>
    </w:p>
    <w:p w:rsidR="00CA14FF" w:rsidRDefault="00CA14FF" w:rsidP="00AD3322">
      <w:pPr>
        <w:ind w:left="567" w:hanging="283"/>
        <w:rPr>
          <w:lang w:val="en-SG"/>
        </w:rPr>
      </w:pPr>
    </w:p>
    <w:p w:rsidR="00CA14FF" w:rsidRDefault="00CA14FF" w:rsidP="00CA14FF">
      <w:pPr>
        <w:ind w:left="567"/>
        <w:rPr>
          <w:lang w:val="en-SG"/>
        </w:rPr>
      </w:pPr>
      <w:r>
        <w:rPr>
          <w:lang w:val="en-SG"/>
        </w:rPr>
        <w:t>Yes / No</w:t>
      </w:r>
    </w:p>
    <w:p w:rsidR="00985015" w:rsidRDefault="00985015" w:rsidP="00985015">
      <w:pPr>
        <w:rPr>
          <w:lang w:val="en-SG"/>
        </w:rPr>
      </w:pPr>
    </w:p>
    <w:p w:rsidR="00985015" w:rsidRDefault="00985015" w:rsidP="00985015">
      <w:pPr>
        <w:ind w:left="567" w:hanging="283"/>
        <w:rPr>
          <w:lang w:val="en-SG"/>
        </w:rPr>
      </w:pPr>
      <w:r>
        <w:rPr>
          <w:lang w:val="en-SG"/>
        </w:rPr>
        <w:t>g) Do you agree to send a monthly report on the conference planning progress to the APHN</w:t>
      </w:r>
      <w:r w:rsidR="00BF1C80">
        <w:rPr>
          <w:lang w:val="en-SG"/>
        </w:rPr>
        <w:t xml:space="preserve"> </w:t>
      </w:r>
      <w:r>
        <w:rPr>
          <w:lang w:val="en-SG"/>
        </w:rPr>
        <w:t>Council (1</w:t>
      </w:r>
      <w:r w:rsidRPr="00EC491E">
        <w:rPr>
          <w:vertAlign w:val="superscript"/>
          <w:lang w:val="en-SG"/>
        </w:rPr>
        <w:t>st</w:t>
      </w:r>
      <w:r>
        <w:rPr>
          <w:lang w:val="en-SG"/>
        </w:rPr>
        <w:t xml:space="preserve"> report due one month from the date the bid is awarded to you) and when requested, arrange a joint meeting with the APHN Council?</w:t>
      </w:r>
    </w:p>
    <w:p w:rsidR="00985015" w:rsidRDefault="00985015" w:rsidP="00985015">
      <w:pPr>
        <w:ind w:left="567" w:hanging="283"/>
        <w:rPr>
          <w:lang w:val="en-SG"/>
        </w:rPr>
      </w:pPr>
    </w:p>
    <w:p w:rsidR="00985015" w:rsidRDefault="00985015" w:rsidP="00985015">
      <w:pPr>
        <w:ind w:left="567"/>
        <w:rPr>
          <w:lang w:val="en-SG"/>
        </w:rPr>
      </w:pPr>
      <w:r>
        <w:rPr>
          <w:lang w:val="en-SG"/>
        </w:rPr>
        <w:t>Yes / No</w:t>
      </w:r>
    </w:p>
    <w:p w:rsidR="00513B66" w:rsidRDefault="00513B66" w:rsidP="00513B66">
      <w:pPr>
        <w:rPr>
          <w:lang w:val="en-SG"/>
        </w:rPr>
      </w:pPr>
    </w:p>
    <w:p w:rsidR="00513B66" w:rsidRDefault="00513B66" w:rsidP="00513B66">
      <w:pPr>
        <w:rPr>
          <w:lang w:val="en-SG"/>
        </w:rPr>
      </w:pPr>
    </w:p>
    <w:p w:rsidR="00AD3322" w:rsidRDefault="00AD3322" w:rsidP="00AD3322">
      <w:pPr>
        <w:rPr>
          <w:u w:val="single"/>
          <w:lang w:val="en-SG"/>
        </w:rPr>
      </w:pPr>
    </w:p>
    <w:p w:rsidR="00513B66" w:rsidRDefault="00513B66" w:rsidP="00AD3322">
      <w:pPr>
        <w:rPr>
          <w:u w:val="single"/>
          <w:lang w:val="en-SG"/>
        </w:rPr>
      </w:pPr>
    </w:p>
    <w:p w:rsidR="007870D0" w:rsidRDefault="007870D0" w:rsidP="00AD3322">
      <w:pPr>
        <w:rPr>
          <w:b/>
          <w:lang w:val="en-SG"/>
        </w:rPr>
      </w:pPr>
    </w:p>
    <w:p w:rsidR="00AD3322" w:rsidRPr="00FB53E6" w:rsidRDefault="00AD3322" w:rsidP="00AD3322">
      <w:pPr>
        <w:rPr>
          <w:u w:val="single"/>
          <w:lang w:val="en-SG"/>
        </w:rPr>
      </w:pPr>
      <w:bookmarkStart w:id="0" w:name="_GoBack"/>
      <w:bookmarkEnd w:id="0"/>
      <w:r w:rsidRPr="00FB53E6">
        <w:rPr>
          <w:u w:val="single"/>
          <w:lang w:val="en-SG"/>
        </w:rPr>
        <w:t xml:space="preserve">By submitting </w:t>
      </w:r>
      <w:r w:rsidR="00977590">
        <w:rPr>
          <w:u w:val="single"/>
          <w:lang w:val="en-SG"/>
        </w:rPr>
        <w:t>a bid,</w:t>
      </w:r>
      <w:r w:rsidRPr="00FB53E6">
        <w:rPr>
          <w:u w:val="single"/>
          <w:lang w:val="en-SG"/>
        </w:rPr>
        <w:t xml:space="preserve"> the organization understands and agrees to the following:</w:t>
      </w:r>
    </w:p>
    <w:p w:rsidR="00AD3322" w:rsidRDefault="00AD3322" w:rsidP="00AD3322">
      <w:pPr>
        <w:rPr>
          <w:lang w:val="en-SG"/>
        </w:rPr>
      </w:pPr>
    </w:p>
    <w:p w:rsidR="00994351" w:rsidRDefault="00AD3322" w:rsidP="00994351">
      <w:pPr>
        <w:pStyle w:val="ListParagraph"/>
        <w:numPr>
          <w:ilvl w:val="0"/>
          <w:numId w:val="12"/>
        </w:numPr>
        <w:rPr>
          <w:lang w:val="en-SG"/>
        </w:rPr>
      </w:pPr>
      <w:r>
        <w:rPr>
          <w:lang w:val="en-SG"/>
        </w:rPr>
        <w:t xml:space="preserve">If </w:t>
      </w:r>
      <w:r w:rsidRPr="00621DF2">
        <w:rPr>
          <w:lang w:val="en-SG"/>
        </w:rPr>
        <w:t xml:space="preserve">the hosting is to be shared with another </w:t>
      </w:r>
      <w:r w:rsidRPr="006B6ADB">
        <w:rPr>
          <w:lang w:val="en-SG"/>
        </w:rPr>
        <w:t xml:space="preserve">organisation, </w:t>
      </w:r>
      <w:r w:rsidR="00123969" w:rsidRPr="006B6ADB">
        <w:rPr>
          <w:lang w:val="en-SG"/>
        </w:rPr>
        <w:t>all parties concerned</w:t>
      </w:r>
      <w:r w:rsidR="006B6ADB" w:rsidRPr="006B6ADB">
        <w:rPr>
          <w:lang w:val="en-SG"/>
        </w:rPr>
        <w:t xml:space="preserve"> </w:t>
      </w:r>
      <w:r w:rsidR="005E01DC" w:rsidRPr="006B6ADB">
        <w:rPr>
          <w:lang w:val="en-SG"/>
        </w:rPr>
        <w:t xml:space="preserve">must </w:t>
      </w:r>
      <w:r w:rsidR="005E01DC">
        <w:rPr>
          <w:lang w:val="en-SG"/>
        </w:rPr>
        <w:t>accept the above conditions and appr</w:t>
      </w:r>
      <w:r w:rsidR="00994351">
        <w:rPr>
          <w:lang w:val="en-SG"/>
        </w:rPr>
        <w:t>oval must be obtained from the APHN.</w:t>
      </w:r>
      <w:r w:rsidR="00FD108A">
        <w:rPr>
          <w:lang w:val="en-SG"/>
        </w:rPr>
        <w:t xml:space="preserve"> </w:t>
      </w:r>
    </w:p>
    <w:p w:rsidR="00994351" w:rsidRDefault="00994351" w:rsidP="00994351">
      <w:pPr>
        <w:pStyle w:val="ListParagraph"/>
        <w:rPr>
          <w:lang w:val="en-SG"/>
        </w:rPr>
      </w:pPr>
    </w:p>
    <w:p w:rsidR="00994351" w:rsidRPr="00994351" w:rsidRDefault="00994351" w:rsidP="00994351">
      <w:pPr>
        <w:pStyle w:val="ListParagraph"/>
        <w:numPr>
          <w:ilvl w:val="0"/>
          <w:numId w:val="12"/>
        </w:numPr>
        <w:rPr>
          <w:lang w:val="en-SG"/>
        </w:rPr>
      </w:pPr>
      <w:r>
        <w:rPr>
          <w:lang w:val="en-SG"/>
        </w:rPr>
        <w:t xml:space="preserve">The Organising Committee shall be chaired by the host organisation with a co-chair appointed by the APHN. </w:t>
      </w:r>
      <w:r w:rsidR="009E2390">
        <w:rPr>
          <w:lang w:val="en-SG"/>
        </w:rPr>
        <w:t>It will be responsible for the smooth running of the conference.</w:t>
      </w:r>
    </w:p>
    <w:p w:rsidR="009E2390" w:rsidRPr="009E2390" w:rsidRDefault="009E2390" w:rsidP="009E2390">
      <w:pPr>
        <w:rPr>
          <w:lang w:val="en-SG"/>
        </w:rPr>
      </w:pPr>
    </w:p>
    <w:p w:rsidR="00985015" w:rsidRPr="00985015" w:rsidRDefault="009E2390" w:rsidP="00985015">
      <w:pPr>
        <w:pStyle w:val="ListParagraph"/>
        <w:numPr>
          <w:ilvl w:val="0"/>
          <w:numId w:val="12"/>
        </w:numPr>
        <w:rPr>
          <w:lang w:val="en-SG"/>
        </w:rPr>
      </w:pPr>
      <w:r>
        <w:rPr>
          <w:lang w:val="en-SG"/>
        </w:rPr>
        <w:t xml:space="preserve">The APHN will be responsible for the </w:t>
      </w:r>
      <w:r w:rsidR="00985015">
        <w:rPr>
          <w:lang w:val="en-SG"/>
        </w:rPr>
        <w:t>forming the</w:t>
      </w:r>
      <w:r w:rsidR="006F683F">
        <w:rPr>
          <w:lang w:val="en-SG"/>
        </w:rPr>
        <w:t xml:space="preserve"> sole</w:t>
      </w:r>
      <w:r w:rsidR="00985015">
        <w:rPr>
          <w:lang w:val="en-SG"/>
        </w:rPr>
        <w:t xml:space="preserve"> S</w:t>
      </w:r>
      <w:r>
        <w:rPr>
          <w:lang w:val="en-SG"/>
        </w:rPr>
        <w:t>ci</w:t>
      </w:r>
      <w:r w:rsidR="00307CD2">
        <w:rPr>
          <w:lang w:val="en-SG"/>
        </w:rPr>
        <w:t xml:space="preserve">entific </w:t>
      </w:r>
      <w:r w:rsidR="00985015">
        <w:rPr>
          <w:lang w:val="en-SG"/>
        </w:rPr>
        <w:t>Committee and the scientific content</w:t>
      </w:r>
      <w:r w:rsidR="00307CD2">
        <w:rPr>
          <w:lang w:val="en-SG"/>
        </w:rPr>
        <w:t xml:space="preserve"> of the APHC</w:t>
      </w:r>
      <w:r w:rsidR="00123969">
        <w:rPr>
          <w:lang w:val="en-SG"/>
        </w:rPr>
        <w:t xml:space="preserve"> </w:t>
      </w:r>
    </w:p>
    <w:p w:rsidR="001762FA" w:rsidRPr="00DC4850" w:rsidRDefault="001762FA" w:rsidP="00DC4850">
      <w:pPr>
        <w:rPr>
          <w:lang w:val="en-SG"/>
        </w:rPr>
      </w:pPr>
    </w:p>
    <w:p w:rsidR="00BF1C80" w:rsidRPr="00BF1C80" w:rsidRDefault="00BF1C80" w:rsidP="00BF1C80">
      <w:pPr>
        <w:pStyle w:val="ListParagraph"/>
        <w:numPr>
          <w:ilvl w:val="0"/>
          <w:numId w:val="12"/>
        </w:numPr>
        <w:jc w:val="both"/>
        <w:rPr>
          <w:lang w:val="en-SG"/>
        </w:rPr>
      </w:pPr>
      <w:r>
        <w:rPr>
          <w:lang w:val="en-SG"/>
        </w:rPr>
        <w:t xml:space="preserve">The </w:t>
      </w:r>
      <w:r w:rsidR="00DC4850">
        <w:rPr>
          <w:lang w:val="en-SG"/>
        </w:rPr>
        <w:t xml:space="preserve">core </w:t>
      </w:r>
      <w:r>
        <w:rPr>
          <w:lang w:val="en-SG"/>
        </w:rPr>
        <w:t>PCO shall be</w:t>
      </w:r>
      <w:r w:rsidR="00DC4850">
        <w:rPr>
          <w:lang w:val="en-SG"/>
        </w:rPr>
        <w:t xml:space="preserve"> appointed by</w:t>
      </w:r>
      <w:r>
        <w:rPr>
          <w:lang w:val="en-SG"/>
        </w:rPr>
        <w:t xml:space="preserve"> the APHN</w:t>
      </w:r>
      <w:r w:rsidR="00DC4850">
        <w:rPr>
          <w:lang w:val="en-SG"/>
        </w:rPr>
        <w:t xml:space="preserve"> to run </w:t>
      </w:r>
      <w:r w:rsidR="00123969" w:rsidRPr="006B6ADB">
        <w:rPr>
          <w:lang w:val="en-SG"/>
        </w:rPr>
        <w:t>an online system for abstract submission and delegate registration</w:t>
      </w:r>
      <w:r w:rsidR="00DC4850" w:rsidRPr="006B6ADB">
        <w:rPr>
          <w:lang w:val="en-SG"/>
        </w:rPr>
        <w:t xml:space="preserve">. </w:t>
      </w:r>
      <w:r w:rsidR="00DC4850">
        <w:rPr>
          <w:lang w:val="en-SG"/>
        </w:rPr>
        <w:t>The host organisation shall appoint a local event organiser to oversee local on-site support, such as travel, accommodation, venue, catering, marketing etc</w:t>
      </w:r>
    </w:p>
    <w:p w:rsidR="007870D0" w:rsidRPr="007870D0" w:rsidRDefault="007870D0" w:rsidP="007870D0">
      <w:pPr>
        <w:rPr>
          <w:lang w:val="en-SG"/>
        </w:rPr>
      </w:pPr>
    </w:p>
    <w:p w:rsidR="00AD3322" w:rsidRPr="00A041A1" w:rsidRDefault="00AD3322" w:rsidP="00AD3322">
      <w:pPr>
        <w:pStyle w:val="ListParagraph"/>
        <w:numPr>
          <w:ilvl w:val="0"/>
          <w:numId w:val="12"/>
        </w:numPr>
        <w:rPr>
          <w:lang w:val="en-SG"/>
        </w:rPr>
      </w:pPr>
      <w:r w:rsidRPr="00A041A1">
        <w:rPr>
          <w:lang w:val="en-SG"/>
        </w:rPr>
        <w:t xml:space="preserve">If requested, seed money from APHN up to USD 15,000 may be provided and to be reimbursed </w:t>
      </w:r>
      <w:r w:rsidR="00123969" w:rsidRPr="006B6ADB">
        <w:rPr>
          <w:lang w:val="en-SG"/>
        </w:rPr>
        <w:t xml:space="preserve">within </w:t>
      </w:r>
      <w:r w:rsidR="00FD108A" w:rsidRPr="006B6ADB">
        <w:rPr>
          <w:lang w:val="en-SG"/>
        </w:rPr>
        <w:t>6 months</w:t>
      </w:r>
      <w:r w:rsidR="00123969" w:rsidRPr="006B6ADB">
        <w:rPr>
          <w:lang w:val="en-SG"/>
        </w:rPr>
        <w:t xml:space="preserve"> </w:t>
      </w:r>
      <w:r w:rsidRPr="00A041A1">
        <w:rPr>
          <w:lang w:val="en-SG"/>
        </w:rPr>
        <w:t>after the conference.</w:t>
      </w:r>
      <w:r>
        <w:rPr>
          <w:lang w:val="en-SG"/>
        </w:rPr>
        <w:t xml:space="preserve"> </w:t>
      </w:r>
      <w:r w:rsidR="009E2390" w:rsidRPr="009E2390">
        <w:rPr>
          <w:b/>
          <w:lang w:val="en-SG"/>
        </w:rPr>
        <w:t>In the event of a loss,</w:t>
      </w:r>
      <w:r w:rsidR="009E2390">
        <w:rPr>
          <w:lang w:val="en-SG"/>
        </w:rPr>
        <w:t xml:space="preserve"> </w:t>
      </w:r>
      <w:r w:rsidRPr="00AD3322">
        <w:rPr>
          <w:b/>
          <w:lang w:val="en-SG"/>
        </w:rPr>
        <w:t>APHN’s liability will be capped at USD 10,000.</w:t>
      </w:r>
    </w:p>
    <w:p w:rsidR="00AD3322" w:rsidRDefault="00AD3322" w:rsidP="00AD3322">
      <w:pPr>
        <w:pStyle w:val="ListParagraph"/>
        <w:rPr>
          <w:lang w:val="en-SG"/>
        </w:rPr>
      </w:pPr>
    </w:p>
    <w:p w:rsidR="00AD3322" w:rsidRPr="006B6ADB" w:rsidRDefault="009E2390" w:rsidP="00AD3322">
      <w:pPr>
        <w:pStyle w:val="ListParagraph"/>
        <w:numPr>
          <w:ilvl w:val="0"/>
          <w:numId w:val="12"/>
        </w:numPr>
        <w:rPr>
          <w:lang w:val="en-SG"/>
        </w:rPr>
      </w:pPr>
      <w:r w:rsidRPr="006B6ADB">
        <w:rPr>
          <w:lang w:val="en-SG"/>
        </w:rPr>
        <w:t xml:space="preserve">A </w:t>
      </w:r>
      <w:r w:rsidR="00AD3322" w:rsidRPr="006B6ADB">
        <w:rPr>
          <w:lang w:val="en-SG"/>
        </w:rPr>
        <w:t xml:space="preserve">Memorandum of Understanding </w:t>
      </w:r>
      <w:r w:rsidRPr="006B6ADB">
        <w:rPr>
          <w:lang w:val="en-SG"/>
        </w:rPr>
        <w:t>will</w:t>
      </w:r>
      <w:r w:rsidR="00AD3322" w:rsidRPr="006B6ADB">
        <w:rPr>
          <w:lang w:val="en-SG"/>
        </w:rPr>
        <w:t xml:space="preserve"> </w:t>
      </w:r>
      <w:r w:rsidR="00123969" w:rsidRPr="006B6ADB">
        <w:rPr>
          <w:lang w:val="en-SG"/>
        </w:rPr>
        <w:t xml:space="preserve">shall </w:t>
      </w:r>
      <w:r w:rsidR="00AD3322" w:rsidRPr="006B6ADB">
        <w:rPr>
          <w:lang w:val="en-SG"/>
        </w:rPr>
        <w:t>be signed between the hosting organisation and the APHN</w:t>
      </w:r>
      <w:r w:rsidR="00985015" w:rsidRPr="006B6ADB">
        <w:rPr>
          <w:lang w:val="en-SG"/>
        </w:rPr>
        <w:t xml:space="preserve"> </w:t>
      </w:r>
      <w:r w:rsidR="00123969" w:rsidRPr="006B6ADB">
        <w:rPr>
          <w:lang w:val="en-SG"/>
        </w:rPr>
        <w:t>after the bid is awarded to confirm and formalise the role and responsibilities of all parties involved</w:t>
      </w:r>
      <w:r w:rsidR="00985015" w:rsidRPr="006B6ADB">
        <w:rPr>
          <w:lang w:val="en-SG"/>
        </w:rPr>
        <w:t xml:space="preserve">. </w:t>
      </w:r>
    </w:p>
    <w:p w:rsidR="00AD3322" w:rsidRPr="00FB53E6" w:rsidRDefault="00AD3322" w:rsidP="00AD3322">
      <w:pPr>
        <w:rPr>
          <w:lang w:val="en-SG"/>
        </w:rPr>
      </w:pPr>
    </w:p>
    <w:p w:rsidR="007870D0" w:rsidRDefault="00AD3322" w:rsidP="002C105A">
      <w:pPr>
        <w:pStyle w:val="ListParagraph"/>
        <w:numPr>
          <w:ilvl w:val="0"/>
          <w:numId w:val="12"/>
        </w:numPr>
        <w:rPr>
          <w:lang w:val="en-SG"/>
        </w:rPr>
      </w:pPr>
      <w:r>
        <w:rPr>
          <w:lang w:val="en-SG"/>
        </w:rPr>
        <w:t>For future financial sustainability of the APHN, the APHCs are expected to generate income for the APHN on a profit-sharing basis with the hosting organisation.</w:t>
      </w:r>
      <w:r w:rsidR="002C105A">
        <w:rPr>
          <w:lang w:val="en-SG"/>
        </w:rPr>
        <w:t xml:space="preserve"> </w:t>
      </w:r>
    </w:p>
    <w:p w:rsidR="007870D0" w:rsidRPr="007870D0" w:rsidRDefault="007870D0" w:rsidP="007870D0">
      <w:pPr>
        <w:pStyle w:val="ListParagraph"/>
        <w:rPr>
          <w:lang w:val="en-SG"/>
        </w:rPr>
      </w:pPr>
    </w:p>
    <w:p w:rsidR="002C105A" w:rsidRPr="0037100C" w:rsidRDefault="002C105A" w:rsidP="0037100C">
      <w:pPr>
        <w:pStyle w:val="ListParagraph"/>
        <w:numPr>
          <w:ilvl w:val="0"/>
          <w:numId w:val="12"/>
        </w:numPr>
        <w:jc w:val="both"/>
        <w:rPr>
          <w:lang w:val="en-SG"/>
        </w:rPr>
      </w:pPr>
      <w:r w:rsidRPr="0037100C">
        <w:rPr>
          <w:lang w:val="en-SG"/>
        </w:rPr>
        <w:t xml:space="preserve">The </w:t>
      </w:r>
      <w:r w:rsidR="005E5C70" w:rsidRPr="0037100C">
        <w:rPr>
          <w:lang w:val="en-SG"/>
        </w:rPr>
        <w:t xml:space="preserve">APHN </w:t>
      </w:r>
      <w:r w:rsidR="00985015" w:rsidRPr="0037100C">
        <w:rPr>
          <w:lang w:val="en-SG"/>
        </w:rPr>
        <w:t>Regional Marketing</w:t>
      </w:r>
      <w:r w:rsidR="00B63F19" w:rsidRPr="0037100C">
        <w:rPr>
          <w:lang w:val="en-SG"/>
        </w:rPr>
        <w:t xml:space="preserve"> Fee</w:t>
      </w:r>
      <w:r w:rsidR="005E5C70" w:rsidRPr="0037100C">
        <w:rPr>
          <w:lang w:val="en-SG"/>
        </w:rPr>
        <w:t xml:space="preserve"> </w:t>
      </w:r>
      <w:r w:rsidR="00DC4850" w:rsidRPr="0037100C">
        <w:rPr>
          <w:lang w:val="en-SG"/>
        </w:rPr>
        <w:t xml:space="preserve">of </w:t>
      </w:r>
      <w:r w:rsidR="00DC4850" w:rsidRPr="0037100C">
        <w:rPr>
          <w:b/>
          <w:lang w:val="en-SG"/>
        </w:rPr>
        <w:t xml:space="preserve">USD </w:t>
      </w:r>
      <w:r w:rsidR="0006027C" w:rsidRPr="0037100C">
        <w:rPr>
          <w:b/>
          <w:lang w:val="en-SG"/>
        </w:rPr>
        <w:t>2</w:t>
      </w:r>
      <w:r w:rsidR="00DC4850" w:rsidRPr="0037100C">
        <w:rPr>
          <w:b/>
          <w:lang w:val="en-SG"/>
        </w:rPr>
        <w:t>0,000</w:t>
      </w:r>
      <w:r w:rsidR="00DC4850" w:rsidRPr="0037100C">
        <w:rPr>
          <w:lang w:val="en-SG"/>
        </w:rPr>
        <w:t xml:space="preserve"> must be included in the conference budget and</w:t>
      </w:r>
      <w:r w:rsidRPr="0037100C">
        <w:rPr>
          <w:lang w:val="en-SG"/>
        </w:rPr>
        <w:t xml:space="preserve"> cannot be changed without obtaining prior approval from the APHN Council. </w:t>
      </w:r>
      <w:r w:rsidR="00123969" w:rsidRPr="0037100C">
        <w:rPr>
          <w:lang w:val="en-SG"/>
        </w:rPr>
        <w:t>The Fee</w:t>
      </w:r>
      <w:r w:rsidR="0006027C" w:rsidRPr="0037100C">
        <w:rPr>
          <w:lang w:val="en-SG"/>
        </w:rPr>
        <w:t xml:space="preserve"> </w:t>
      </w:r>
      <w:r w:rsidR="00123969" w:rsidRPr="0037100C">
        <w:rPr>
          <w:lang w:val="en-SG"/>
        </w:rPr>
        <w:t xml:space="preserve">must be paid to APHN </w:t>
      </w:r>
      <w:r w:rsidR="00FD108A" w:rsidRPr="0037100C">
        <w:rPr>
          <w:lang w:val="en-SG"/>
        </w:rPr>
        <w:t>within 6 months after the APHC</w:t>
      </w:r>
      <w:r w:rsidR="0006027C" w:rsidRPr="0037100C">
        <w:rPr>
          <w:lang w:val="en-SG"/>
        </w:rPr>
        <w:t>.</w:t>
      </w:r>
    </w:p>
    <w:p w:rsidR="009E2390" w:rsidRDefault="009E2390" w:rsidP="00AD3322">
      <w:pPr>
        <w:rPr>
          <w:lang w:val="en-SG"/>
        </w:rPr>
      </w:pPr>
      <w:r>
        <w:rPr>
          <w:lang w:val="en-SG"/>
        </w:rPr>
        <w:t>____________________________________________________________________________________________________________</w:t>
      </w:r>
    </w:p>
    <w:p w:rsidR="00AD3322" w:rsidRDefault="009E2390" w:rsidP="009E2390">
      <w:pPr>
        <w:jc w:val="both"/>
        <w:rPr>
          <w:lang w:val="en-SG"/>
        </w:rPr>
      </w:pPr>
      <w:r w:rsidRPr="009E2390">
        <w:rPr>
          <w:b/>
          <w:lang w:val="en-SG"/>
        </w:rPr>
        <w:t>Declaration</w:t>
      </w:r>
      <w:r>
        <w:rPr>
          <w:lang w:val="en-SG"/>
        </w:rPr>
        <w:t xml:space="preserve">: </w:t>
      </w:r>
      <w:r w:rsidR="00123969" w:rsidRPr="00123969">
        <w:rPr>
          <w:color w:val="FF0000"/>
          <w:lang w:val="en-SG"/>
        </w:rPr>
        <w:t>&lt;name of bidding organisation&gt;</w:t>
      </w:r>
      <w:r w:rsidR="00123969">
        <w:rPr>
          <w:lang w:val="en-SG"/>
        </w:rPr>
        <w:t xml:space="preserve"> </w:t>
      </w:r>
      <w:r w:rsidR="00AD3322">
        <w:rPr>
          <w:lang w:val="en-SG"/>
        </w:rPr>
        <w:t xml:space="preserve">agree to abide by the </w:t>
      </w:r>
      <w:r>
        <w:rPr>
          <w:lang w:val="en-SG"/>
        </w:rPr>
        <w:t xml:space="preserve">terms and conditions listed above and understand that the APHN Council reserves the right </w:t>
      </w:r>
      <w:r w:rsidRPr="00AF48DC">
        <w:rPr>
          <w:lang w:val="en-SG"/>
        </w:rPr>
        <w:t xml:space="preserve">to revoke the hosting of </w:t>
      </w:r>
      <w:r w:rsidR="00123969" w:rsidRPr="006B6ADB">
        <w:rPr>
          <w:lang w:val="en-SG"/>
        </w:rPr>
        <w:t>us</w:t>
      </w:r>
      <w:r w:rsidRPr="006B6ADB">
        <w:rPr>
          <w:lang w:val="en-SG"/>
        </w:rPr>
        <w:t xml:space="preserve"> </w:t>
      </w:r>
      <w:r w:rsidRPr="00AF48DC">
        <w:rPr>
          <w:lang w:val="en-SG"/>
        </w:rPr>
        <w:t>if there are reasonable doubts of ability to deliver or failure to abide by the agreements listed in this invitation.</w:t>
      </w:r>
      <w:r>
        <w:rPr>
          <w:lang w:val="en-SG"/>
        </w:rPr>
        <w:t xml:space="preserve">  </w:t>
      </w:r>
    </w:p>
    <w:p w:rsidR="009E2390" w:rsidRDefault="009E2390" w:rsidP="009E2390">
      <w:pPr>
        <w:jc w:val="both"/>
        <w:rPr>
          <w:lang w:val="en-SG"/>
        </w:rPr>
      </w:pPr>
    </w:p>
    <w:p w:rsidR="009E2390" w:rsidRDefault="009E2390" w:rsidP="009E2390">
      <w:pPr>
        <w:jc w:val="both"/>
        <w:rPr>
          <w:lang w:val="en-SG"/>
        </w:rPr>
      </w:pPr>
    </w:p>
    <w:p w:rsidR="00AD3322" w:rsidRPr="0006027C" w:rsidRDefault="00123969" w:rsidP="00123969">
      <w:pPr>
        <w:rPr>
          <w:lang w:val="en-SG"/>
        </w:rPr>
      </w:pPr>
      <w:r w:rsidRPr="0006027C">
        <w:rPr>
          <w:lang w:val="en-SG"/>
        </w:rPr>
        <w:t>&lt;</w:t>
      </w:r>
      <w:r w:rsidRPr="0006027C">
        <w:rPr>
          <w:rFonts w:hint="eastAsia"/>
          <w:lang w:val="en-SG"/>
        </w:rPr>
        <w:t>For an on behalf of</w:t>
      </w:r>
    </w:p>
    <w:p w:rsidR="009E2390" w:rsidRPr="0006027C" w:rsidRDefault="00123969" w:rsidP="009E2390">
      <w:pPr>
        <w:jc w:val="both"/>
        <w:rPr>
          <w:lang w:val="en-SG"/>
        </w:rPr>
      </w:pPr>
      <w:r w:rsidRPr="0006027C">
        <w:rPr>
          <w:lang w:val="en-SG"/>
        </w:rPr>
        <w:t>N</w:t>
      </w:r>
      <w:r w:rsidRPr="0006027C">
        <w:rPr>
          <w:rFonts w:hint="eastAsia"/>
          <w:lang w:val="en-SG"/>
        </w:rPr>
        <w:t xml:space="preserve">ame </w:t>
      </w:r>
      <w:r w:rsidRPr="0006027C">
        <w:rPr>
          <w:lang w:val="en-SG"/>
        </w:rPr>
        <w:t>of bidding organisation&gt;</w:t>
      </w:r>
    </w:p>
    <w:p w:rsidR="009E2390" w:rsidRDefault="009E2390" w:rsidP="009E2390">
      <w:pPr>
        <w:jc w:val="both"/>
        <w:rPr>
          <w:lang w:val="en-SG"/>
        </w:rPr>
      </w:pPr>
    </w:p>
    <w:p w:rsidR="009E2390" w:rsidRDefault="009E2390" w:rsidP="009E2390">
      <w:pPr>
        <w:jc w:val="both"/>
        <w:rPr>
          <w:lang w:val="en-SG"/>
        </w:rPr>
      </w:pPr>
    </w:p>
    <w:p w:rsidR="009E2390" w:rsidRDefault="009E2390" w:rsidP="009E2390">
      <w:pPr>
        <w:rPr>
          <w:lang w:val="en-SG"/>
        </w:rPr>
      </w:pPr>
    </w:p>
    <w:p w:rsidR="009E2390" w:rsidRPr="0006027C" w:rsidRDefault="009E2390" w:rsidP="009E2390">
      <w:pPr>
        <w:rPr>
          <w:lang w:val="en-SG"/>
        </w:rPr>
      </w:pPr>
      <w:r>
        <w:rPr>
          <w:lang w:val="en-SG"/>
        </w:rPr>
        <w:t>_____________________                                  ___________________                              __________________</w:t>
      </w:r>
      <w:r>
        <w:rPr>
          <w:lang w:val="en-SG"/>
        </w:rPr>
        <w:br/>
        <w:t xml:space="preserve">Name / Designation                                  </w:t>
      </w:r>
      <w:r w:rsidRPr="0006027C">
        <w:rPr>
          <w:lang w:val="en-SG"/>
        </w:rPr>
        <w:t xml:space="preserve">Signature </w:t>
      </w:r>
      <w:r w:rsidR="00123969" w:rsidRPr="0006027C">
        <w:rPr>
          <w:lang w:val="en-SG"/>
        </w:rPr>
        <w:t>and</w:t>
      </w:r>
      <w:r w:rsidRPr="0006027C">
        <w:rPr>
          <w:lang w:val="en-SG"/>
        </w:rPr>
        <w:t xml:space="preserve">                                         Date</w:t>
      </w:r>
    </w:p>
    <w:p w:rsidR="009E2390" w:rsidRPr="0006027C" w:rsidRDefault="00123969" w:rsidP="009E2390">
      <w:pPr>
        <w:jc w:val="both"/>
        <w:rPr>
          <w:lang w:val="en-SG"/>
        </w:rPr>
      </w:pPr>
      <w:r w:rsidRPr="0006027C">
        <w:rPr>
          <w:lang w:val="en-SG"/>
        </w:rPr>
        <w:tab/>
      </w:r>
      <w:r w:rsidRPr="0006027C">
        <w:rPr>
          <w:lang w:val="en-SG"/>
        </w:rPr>
        <w:tab/>
      </w:r>
      <w:r w:rsidRPr="0006027C">
        <w:rPr>
          <w:lang w:val="en-SG"/>
        </w:rPr>
        <w:tab/>
      </w:r>
      <w:r w:rsidRPr="0006027C">
        <w:rPr>
          <w:lang w:val="en-SG"/>
        </w:rPr>
        <w:tab/>
      </w:r>
      <w:r w:rsidRPr="0006027C">
        <w:rPr>
          <w:lang w:val="en-SG"/>
        </w:rPr>
        <w:tab/>
        <w:t>organisation chop</w:t>
      </w:r>
    </w:p>
    <w:p w:rsidR="009E2390" w:rsidRDefault="009E2390" w:rsidP="009E2390">
      <w:pPr>
        <w:jc w:val="both"/>
        <w:rPr>
          <w:lang w:val="en-SG"/>
        </w:rPr>
      </w:pPr>
    </w:p>
    <w:p w:rsidR="009E2390" w:rsidRDefault="009E2390" w:rsidP="009E2390">
      <w:pPr>
        <w:jc w:val="both"/>
        <w:rPr>
          <w:lang w:val="en-SG"/>
        </w:rPr>
      </w:pPr>
    </w:p>
    <w:p w:rsidR="00AD3322" w:rsidRPr="00AD3322" w:rsidRDefault="009E2390" w:rsidP="009E2390">
      <w:pPr>
        <w:jc w:val="both"/>
        <w:rPr>
          <w:lang w:val="en-SG"/>
        </w:rPr>
      </w:pPr>
      <w:r>
        <w:rPr>
          <w:lang w:val="en-SG"/>
        </w:rPr>
        <w:t>In case of withdrawal of the selected organization or the APHN’s decision to revoke the mandate to the host organization, the APHN Council will appoint anot</w:t>
      </w:r>
      <w:r w:rsidR="009E7044">
        <w:rPr>
          <w:lang w:val="en-SG"/>
        </w:rPr>
        <w:t xml:space="preserve">her </w:t>
      </w:r>
      <w:r w:rsidR="007870D0">
        <w:rPr>
          <w:lang w:val="en-SG"/>
        </w:rPr>
        <w:t>sector to host the APHC</w:t>
      </w:r>
      <w:r>
        <w:rPr>
          <w:lang w:val="en-SG"/>
        </w:rPr>
        <w:t>.</w:t>
      </w:r>
    </w:p>
    <w:sectPr w:rsidR="00AD3322" w:rsidRPr="00AD332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DBF" w:rsidRDefault="00802DBF" w:rsidP="00994351">
      <w:r>
        <w:separator/>
      </w:r>
    </w:p>
  </w:endnote>
  <w:endnote w:type="continuationSeparator" w:id="0">
    <w:p w:rsidR="00802DBF" w:rsidRDefault="00802DBF" w:rsidP="0099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7336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351" w:rsidRDefault="009943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0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4351" w:rsidRDefault="00994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DBF" w:rsidRDefault="00802DBF" w:rsidP="00994351">
      <w:r>
        <w:separator/>
      </w:r>
    </w:p>
  </w:footnote>
  <w:footnote w:type="continuationSeparator" w:id="0">
    <w:p w:rsidR="00802DBF" w:rsidRDefault="00802DBF" w:rsidP="0099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351" w:rsidRDefault="00994351" w:rsidP="00994351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506ED35" wp14:editId="45C6D3E9">
          <wp:simplePos x="0" y="0"/>
          <wp:positionH relativeFrom="column">
            <wp:posOffset>-6350</wp:posOffset>
          </wp:positionH>
          <wp:positionV relativeFrom="paragraph">
            <wp:posOffset>-55880</wp:posOffset>
          </wp:positionV>
          <wp:extent cx="774700" cy="771525"/>
          <wp:effectExtent l="0" t="0" r="6350" b="9525"/>
          <wp:wrapNone/>
          <wp:docPr id="7" name="Picture 7" descr="Aphn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phn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BC5A52" wp14:editId="0FE20356">
              <wp:simplePos x="0" y="0"/>
              <wp:positionH relativeFrom="column">
                <wp:posOffset>1080770</wp:posOffset>
              </wp:positionH>
              <wp:positionV relativeFrom="paragraph">
                <wp:posOffset>87630</wp:posOffset>
              </wp:positionV>
              <wp:extent cx="4415790" cy="240665"/>
              <wp:effectExtent l="0" t="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57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351" w:rsidRPr="00271E4E" w:rsidRDefault="00994351" w:rsidP="00994351">
                          <w:pPr>
                            <w:jc w:val="center"/>
                            <w:rPr>
                              <w:rFonts w:ascii="ITC Avant Garde Gothic" w:hAnsi="ITC Avant Garde Gothic"/>
                              <w:color w:val="404040"/>
                              <w:spacing w:val="20"/>
                              <w:sz w:val="19"/>
                              <w:szCs w:val="19"/>
                            </w:rPr>
                          </w:pPr>
                          <w:r w:rsidRPr="00271E4E">
                            <w:rPr>
                              <w:rFonts w:ascii="ITC Avant Garde Gothic" w:hAnsi="ITC Avant Garde Gothic"/>
                              <w:color w:val="404040"/>
                              <w:spacing w:val="20"/>
                              <w:sz w:val="19"/>
                              <w:szCs w:val="19"/>
                            </w:rPr>
                            <w:t>ASIA PACIFIC HOSPICE PALLIATIVE CARE NETWORK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BC5A5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85.1pt;margin-top:6.9pt;width:347.7pt;height:18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" filled="f" stroked="f">
              <v:textbox style="mso-fit-shape-to-text:t">
                <w:txbxContent>
                  <w:p w:rsidR="00994351" w:rsidRPr="00271E4E" w:rsidRDefault="00994351" w:rsidP="00994351">
                    <w:pPr>
                      <w:jc w:val="center"/>
                      <w:rPr>
                        <w:rFonts w:ascii="ITC Avant Garde Gothic" w:hAnsi="ITC Avant Garde Gothic"/>
                        <w:color w:val="404040"/>
                        <w:spacing w:val="20"/>
                        <w:sz w:val="19"/>
                        <w:szCs w:val="19"/>
                      </w:rPr>
                    </w:pPr>
                    <w:r w:rsidRPr="00271E4E">
                      <w:rPr>
                        <w:rFonts w:ascii="ITC Avant Garde Gothic" w:hAnsi="ITC Avant Garde Gothic"/>
                        <w:color w:val="404040"/>
                        <w:spacing w:val="20"/>
                        <w:sz w:val="19"/>
                        <w:szCs w:val="19"/>
                      </w:rPr>
                      <w:t>ASIA PACIFIC HOSPICE PALLIATIVE CARE NETWORK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CA6C458" wp14:editId="54C75675">
              <wp:simplePos x="0" y="0"/>
              <wp:positionH relativeFrom="column">
                <wp:posOffset>1128395</wp:posOffset>
              </wp:positionH>
              <wp:positionV relativeFrom="paragraph">
                <wp:posOffset>314324</wp:posOffset>
              </wp:positionV>
              <wp:extent cx="4319905" cy="0"/>
              <wp:effectExtent l="0" t="0" r="23495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84A0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88.85pt;margin-top:24.75pt;width:340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" strokecolor="#5a5a5a" strokeweight=".5pt"/>
          </w:pict>
        </mc:Fallback>
      </mc:AlternateContent>
    </w:r>
  </w:p>
  <w:p w:rsidR="00994351" w:rsidRDefault="00994351" w:rsidP="0099435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4CB552" wp14:editId="5FD4FD6D">
              <wp:simplePos x="0" y="0"/>
              <wp:positionH relativeFrom="column">
                <wp:posOffset>1653540</wp:posOffset>
              </wp:positionH>
              <wp:positionV relativeFrom="paragraph">
                <wp:posOffset>120650</wp:posOffset>
              </wp:positionV>
              <wp:extent cx="3270250" cy="2095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351" w:rsidRPr="00271E4E" w:rsidRDefault="00994351" w:rsidP="00994351">
                          <w:pPr>
                            <w:jc w:val="center"/>
                            <w:rPr>
                              <w:rFonts w:ascii="Trebuchet MS" w:hAnsi="Trebuchet MS"/>
                              <w:i/>
                              <w:color w:val="595959"/>
                              <w:spacing w:val="20"/>
                              <w:sz w:val="16"/>
                              <w:szCs w:val="18"/>
                            </w:rPr>
                          </w:pPr>
                          <w:r w:rsidRPr="00271E4E">
                            <w:rPr>
                              <w:rFonts w:ascii="Trebuchet MS" w:hAnsi="Trebuchet MS"/>
                              <w:i/>
                              <w:color w:val="595959"/>
                              <w:spacing w:val="20"/>
                              <w:sz w:val="16"/>
                              <w:szCs w:val="18"/>
                            </w:rPr>
                            <w:t>Linking palliative care in Asia and the Pacific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4CB552" id="Text Box 4" o:spid="_x0000_s1031" type="#_x0000_t202" style="position:absolute;margin-left:130.2pt;margin-top:9.5pt;width:257.5pt;height:16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" filled="f" stroked="f">
              <v:textbox style="mso-fit-shape-to-text:t">
                <w:txbxContent>
                  <w:p w:rsidR="00994351" w:rsidRPr="00271E4E" w:rsidRDefault="00994351" w:rsidP="00994351">
                    <w:pPr>
                      <w:jc w:val="center"/>
                      <w:rPr>
                        <w:rFonts w:ascii="Trebuchet MS" w:hAnsi="Trebuchet MS"/>
                        <w:i/>
                        <w:color w:val="595959"/>
                        <w:spacing w:val="20"/>
                        <w:sz w:val="16"/>
                        <w:szCs w:val="18"/>
                      </w:rPr>
                    </w:pPr>
                    <w:r w:rsidRPr="00271E4E">
                      <w:rPr>
                        <w:rFonts w:ascii="Trebuchet MS" w:hAnsi="Trebuchet MS"/>
                        <w:i/>
                        <w:color w:val="595959"/>
                        <w:spacing w:val="20"/>
                        <w:sz w:val="16"/>
                        <w:szCs w:val="18"/>
                      </w:rPr>
                      <w:t>Linking palliative care in Asia and the Pacific</w:t>
                    </w:r>
                  </w:p>
                </w:txbxContent>
              </v:textbox>
            </v:shape>
          </w:pict>
        </mc:Fallback>
      </mc:AlternateContent>
    </w:r>
  </w:p>
  <w:p w:rsidR="00994351" w:rsidRDefault="00994351">
    <w:pPr>
      <w:pStyle w:val="Header"/>
    </w:pPr>
  </w:p>
  <w:p w:rsidR="00994351" w:rsidRDefault="00994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B96"/>
    <w:multiLevelType w:val="hybridMultilevel"/>
    <w:tmpl w:val="31D2C622"/>
    <w:lvl w:ilvl="0" w:tplc="3D986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74513"/>
    <w:multiLevelType w:val="hybridMultilevel"/>
    <w:tmpl w:val="AED24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4D21"/>
    <w:multiLevelType w:val="hybridMultilevel"/>
    <w:tmpl w:val="7B5E5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D45C5"/>
    <w:multiLevelType w:val="hybridMultilevel"/>
    <w:tmpl w:val="34BEA3F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85CE5"/>
    <w:multiLevelType w:val="hybridMultilevel"/>
    <w:tmpl w:val="212C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91EDC"/>
    <w:multiLevelType w:val="hybridMultilevel"/>
    <w:tmpl w:val="3F46E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03AB9"/>
    <w:multiLevelType w:val="hybridMultilevel"/>
    <w:tmpl w:val="0E34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96E85"/>
    <w:multiLevelType w:val="hybridMultilevel"/>
    <w:tmpl w:val="344E0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307FE"/>
    <w:multiLevelType w:val="hybridMultilevel"/>
    <w:tmpl w:val="B78850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C57FF3"/>
    <w:multiLevelType w:val="hybridMultilevel"/>
    <w:tmpl w:val="9E9A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819D3"/>
    <w:multiLevelType w:val="hybridMultilevel"/>
    <w:tmpl w:val="344E0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06E0F"/>
    <w:multiLevelType w:val="hybridMultilevel"/>
    <w:tmpl w:val="2B8A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F5E19"/>
    <w:multiLevelType w:val="hybridMultilevel"/>
    <w:tmpl w:val="FA2045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1NjAwsDC0tLAwsjRU0lEKTi0uzszPAykwqgUApeN0cCwAAAA="/>
  </w:docVars>
  <w:rsids>
    <w:rsidRoot w:val="004C3E9D"/>
    <w:rsid w:val="000303C9"/>
    <w:rsid w:val="00054F0F"/>
    <w:rsid w:val="0006027C"/>
    <w:rsid w:val="00072FC6"/>
    <w:rsid w:val="000B6122"/>
    <w:rsid w:val="000D21E1"/>
    <w:rsid w:val="000E0F75"/>
    <w:rsid w:val="00123969"/>
    <w:rsid w:val="001762FA"/>
    <w:rsid w:val="001A5550"/>
    <w:rsid w:val="001B0461"/>
    <w:rsid w:val="001E0614"/>
    <w:rsid w:val="00222A09"/>
    <w:rsid w:val="00237B4E"/>
    <w:rsid w:val="002C105A"/>
    <w:rsid w:val="002E1E0B"/>
    <w:rsid w:val="00307CD2"/>
    <w:rsid w:val="003102EE"/>
    <w:rsid w:val="00332708"/>
    <w:rsid w:val="003338C5"/>
    <w:rsid w:val="0033639D"/>
    <w:rsid w:val="0037100C"/>
    <w:rsid w:val="00371912"/>
    <w:rsid w:val="003914AE"/>
    <w:rsid w:val="0039340A"/>
    <w:rsid w:val="003B231D"/>
    <w:rsid w:val="003C4719"/>
    <w:rsid w:val="00406B1A"/>
    <w:rsid w:val="004335C6"/>
    <w:rsid w:val="00450AAE"/>
    <w:rsid w:val="004C3E9D"/>
    <w:rsid w:val="00513B66"/>
    <w:rsid w:val="00530F95"/>
    <w:rsid w:val="00566527"/>
    <w:rsid w:val="005D7318"/>
    <w:rsid w:val="005E01DC"/>
    <w:rsid w:val="005E5C70"/>
    <w:rsid w:val="005F5F60"/>
    <w:rsid w:val="00604CBE"/>
    <w:rsid w:val="00621DF2"/>
    <w:rsid w:val="006237A1"/>
    <w:rsid w:val="00694269"/>
    <w:rsid w:val="006B6ADB"/>
    <w:rsid w:val="006F683F"/>
    <w:rsid w:val="00724BFF"/>
    <w:rsid w:val="007870D0"/>
    <w:rsid w:val="007941B7"/>
    <w:rsid w:val="007E21FC"/>
    <w:rsid w:val="00802DBF"/>
    <w:rsid w:val="00892C12"/>
    <w:rsid w:val="008C28C2"/>
    <w:rsid w:val="008D5DDE"/>
    <w:rsid w:val="00901EE8"/>
    <w:rsid w:val="009275B7"/>
    <w:rsid w:val="00967B32"/>
    <w:rsid w:val="00977590"/>
    <w:rsid w:val="009835F8"/>
    <w:rsid w:val="00985015"/>
    <w:rsid w:val="009933BB"/>
    <w:rsid w:val="00994351"/>
    <w:rsid w:val="009A6ACA"/>
    <w:rsid w:val="009E2390"/>
    <w:rsid w:val="009E2876"/>
    <w:rsid w:val="009E7044"/>
    <w:rsid w:val="00A041A1"/>
    <w:rsid w:val="00AD3322"/>
    <w:rsid w:val="00AE4902"/>
    <w:rsid w:val="00AF48DC"/>
    <w:rsid w:val="00B63F19"/>
    <w:rsid w:val="00B83484"/>
    <w:rsid w:val="00BC4775"/>
    <w:rsid w:val="00BF1C80"/>
    <w:rsid w:val="00C15DBC"/>
    <w:rsid w:val="00C8144E"/>
    <w:rsid w:val="00C94E45"/>
    <w:rsid w:val="00CA14FF"/>
    <w:rsid w:val="00D30BF6"/>
    <w:rsid w:val="00D9370A"/>
    <w:rsid w:val="00DC4850"/>
    <w:rsid w:val="00DC4DC5"/>
    <w:rsid w:val="00DD1BC5"/>
    <w:rsid w:val="00E02E58"/>
    <w:rsid w:val="00EC491E"/>
    <w:rsid w:val="00F3397B"/>
    <w:rsid w:val="00F33CF6"/>
    <w:rsid w:val="00F549F1"/>
    <w:rsid w:val="00F66AD9"/>
    <w:rsid w:val="00FB53E6"/>
    <w:rsid w:val="00FD108A"/>
    <w:rsid w:val="00FD1CBF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06A3601-E542-46AA-8FBF-3947C4E0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PMingLiU" w:hAnsi="Segoe UI" w:cs="Segoe U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E9D"/>
    <w:pPr>
      <w:ind w:left="720"/>
      <w:contextualSpacing/>
    </w:pPr>
  </w:style>
  <w:style w:type="table" w:styleId="TableGrid">
    <w:name w:val="Table Grid"/>
    <w:basedOn w:val="TableNormal"/>
    <w:uiPriority w:val="59"/>
    <w:rsid w:val="00AD3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3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351"/>
  </w:style>
  <w:style w:type="paragraph" w:styleId="Footer">
    <w:name w:val="footer"/>
    <w:basedOn w:val="Normal"/>
    <w:link w:val="FooterChar"/>
    <w:uiPriority w:val="99"/>
    <w:unhideWhenUsed/>
    <w:rsid w:val="009943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2D2A-3C6C-4351-85B1-7791C4BE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APHN Secretariat</dc:creator>
  <cp:lastModifiedBy>Joyce Chee</cp:lastModifiedBy>
  <cp:revision>4</cp:revision>
  <cp:lastPrinted>2015-02-17T09:36:00Z</cp:lastPrinted>
  <dcterms:created xsi:type="dcterms:W3CDTF">2020-01-20T07:51:00Z</dcterms:created>
  <dcterms:modified xsi:type="dcterms:W3CDTF">2020-01-21T10:01:00Z</dcterms:modified>
</cp:coreProperties>
</file>